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1A6202">
      <w:pPr>
        <w:pStyle w:val="a8"/>
        <w:spacing w:before="0" w:beforeAutospacing="0" w:after="0" w:afterAutospacing="0"/>
        <w:rPr>
          <w:rFonts w:ascii="Calibri" w:hAnsi="Calibri" w:cs="Times New Roman"/>
          <w:color w:val="000000"/>
        </w:rPr>
      </w:pPr>
    </w:p>
    <w:p w:rsidR="001A6202" w:rsidRDefault="007F6473">
      <w:pPr>
        <w:ind w:firstLineChars="1100" w:firstLine="3080"/>
        <w:rPr>
          <w:rFonts w:ascii="楷体" w:eastAsia="楷体" w:hAnsi="楷体" w:cs="楷体"/>
          <w:bCs/>
          <w:color w:val="C00000"/>
          <w:sz w:val="28"/>
          <w:szCs w:val="28"/>
        </w:rPr>
      </w:pPr>
      <w:proofErr w:type="gramStart"/>
      <w:r>
        <w:rPr>
          <w:rFonts w:ascii="楷体" w:eastAsia="楷体" w:hAnsi="楷体" w:cs="楷体" w:hint="eastAsia"/>
          <w:bCs/>
          <w:sz w:val="28"/>
          <w:szCs w:val="28"/>
        </w:rPr>
        <w:t>豫药会</w:t>
      </w:r>
      <w:proofErr w:type="gramEnd"/>
      <w:r>
        <w:rPr>
          <w:rFonts w:ascii="楷体" w:eastAsia="楷体" w:hAnsi="楷体" w:cs="楷体" w:hint="eastAsia"/>
          <w:bCs/>
          <w:sz w:val="28"/>
          <w:szCs w:val="28"/>
        </w:rPr>
        <w:t>〔2018〕43号</w:t>
      </w:r>
    </w:p>
    <w:p w:rsidR="001A6202" w:rsidRDefault="007F6473">
      <w:pPr>
        <w:spacing w:before="24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关于召开“2018年河南省药学会学术年会”的通知（第三轮）</w:t>
      </w:r>
    </w:p>
    <w:p w:rsidR="001A6202" w:rsidRDefault="007F6473">
      <w:pPr>
        <w:widowControl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 xml:space="preserve"> </w:t>
      </w:r>
    </w:p>
    <w:p w:rsidR="001A6202" w:rsidRDefault="007F6473">
      <w:pPr>
        <w:widowControl/>
        <w:spacing w:line="48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各位参会代表：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2018年河南省药学会学术年会定于8月16日-19日在郑州嵩山饭店召开。现将会议有关事宜通知如下。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一、会议时间及地点</w:t>
      </w:r>
    </w:p>
    <w:p w:rsidR="001A6202" w:rsidRDefault="007F6473">
      <w:pPr>
        <w:spacing w:line="480" w:lineRule="exact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（一）药物临床试验专业委员会成立及培训会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时间。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2018年8月16-17日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附件1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）；</w:t>
      </w:r>
    </w:p>
    <w:p w:rsidR="001A6202" w:rsidRDefault="007F6473">
      <w:pPr>
        <w:spacing w:line="480" w:lineRule="exact"/>
        <w:ind w:firstLineChars="200" w:firstLine="562"/>
        <w:jc w:val="left"/>
        <w:rPr>
          <w:rFonts w:ascii="楷体" w:eastAsia="楷体" w:hAnsi="楷体" w:cs="楷体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（二）2018年河南省药学会学术年会时间。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2018年17-19日（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附件2）；</w:t>
      </w:r>
    </w:p>
    <w:p w:rsidR="001A6202" w:rsidRDefault="007F6473">
      <w:pPr>
        <w:spacing w:line="480" w:lineRule="exact"/>
        <w:ind w:firstLineChars="200" w:firstLine="562"/>
        <w:jc w:val="left"/>
        <w:rPr>
          <w:rFonts w:ascii="楷体" w:eastAsia="楷体" w:hAnsi="楷体" w:cs="楷体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（三）2018年河南省青年药师技能大赛决赛时间。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2018年8月17日（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附件3）；</w:t>
      </w:r>
    </w:p>
    <w:p w:rsidR="001A6202" w:rsidRDefault="007F6473">
      <w:pPr>
        <w:spacing w:line="480" w:lineRule="exact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（四）地点。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郑州市嵩山饭店（郑州市中原区伊河路156号，联系电话：0371-67176677）。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二、会议议程（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附件1、2、3）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三、会议代表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（一）各省辖市药学会秘书长及相关人员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 xml:space="preserve">    （二）河南省药学会第五届理事会理事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（三）河南省药学会各专业委员会委员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（四）2018年河南省青年药师技能大赛选手及领队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（五）各单位指定的药学人员及论文作者</w:t>
      </w:r>
    </w:p>
    <w:p w:rsidR="001A6202" w:rsidRDefault="007F6473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（六）特邀嘉宾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</w:t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t>会议费用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本次会议将收取参会代表会议注册费300元（包括会议费、资料费、会议期间餐费）。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省药学会优秀论文获奖者、优秀药师、优秀药学工作者及特邀嘉宾免收注册费。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五、学分授予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年河南省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药学会学术年会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项目已备案，项目编号：2018-11-05-03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，每位参会代表将授予河南省继续医学教育项目学分7分。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六、报名方法（任选一种，不要重复）</w:t>
      </w:r>
    </w:p>
    <w:p w:rsidR="001A6202" w:rsidRDefault="007F6473">
      <w:pPr>
        <w:pStyle w:val="ae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（一）</w:t>
      </w:r>
      <w:hyperlink r:id="rId8" w:history="1">
        <w:r>
          <w:rPr>
            <w:rStyle w:val="ab"/>
            <w:rFonts w:ascii="仿宋_GB2312" w:eastAsia="仿宋_GB2312" w:hAnsi="仿宋_GB2312" w:cs="仿宋_GB2312" w:hint="eastAsia"/>
            <w:color w:val="000000"/>
            <w:kern w:val="2"/>
            <w:sz w:val="28"/>
            <w:szCs w:val="28"/>
          </w:rPr>
          <w:t>填写</w:t>
        </w:r>
        <w:r>
          <w:rPr>
            <w:rStyle w:val="ab"/>
            <w:rFonts w:ascii="仿宋_GB2312" w:eastAsia="仿宋_GB2312" w:hAnsi="仿宋_GB2312" w:cs="仿宋_GB2312"/>
            <w:color w:val="000000"/>
            <w:kern w:val="2"/>
            <w:sz w:val="28"/>
            <w:szCs w:val="28"/>
          </w:rPr>
          <w:t>201</w:t>
        </w:r>
        <w:r>
          <w:rPr>
            <w:rStyle w:val="ab"/>
            <w:rFonts w:ascii="仿宋_GB2312" w:eastAsia="仿宋_GB2312" w:hAnsi="仿宋_GB2312" w:cs="仿宋_GB2312" w:hint="eastAsia"/>
            <w:color w:val="000000"/>
            <w:kern w:val="2"/>
            <w:sz w:val="28"/>
            <w:szCs w:val="28"/>
          </w:rPr>
          <w:t>8年河南省药学会学术年会参会回执表（参见回执表），发至药学会指定邮箱hnsyxh2015@163.com。</w:t>
        </w:r>
      </w:hyperlink>
    </w:p>
    <w:p w:rsidR="001A6202" w:rsidRDefault="001A6202">
      <w:pPr>
        <w:pStyle w:val="ae"/>
        <w:shd w:val="clear" w:color="auto" w:fill="FFFFFF"/>
        <w:spacing w:before="0" w:beforeAutospacing="0" w:after="0" w:afterAutospacing="0" w:line="480" w:lineRule="exact"/>
        <w:ind w:firstLineChars="400" w:firstLine="1124"/>
        <w:rPr>
          <w:rStyle w:val="ab"/>
          <w:rFonts w:ascii="仿宋_GB2312" w:eastAsia="仿宋_GB2312" w:hAnsi="仿宋_GB2312" w:cs="仿宋_GB2312"/>
          <w:b/>
          <w:bCs/>
          <w:color w:val="000000"/>
          <w:kern w:val="2"/>
          <w:sz w:val="28"/>
          <w:szCs w:val="28"/>
        </w:rPr>
      </w:pPr>
    </w:p>
    <w:p w:rsidR="001A6202" w:rsidRDefault="007F6473">
      <w:pPr>
        <w:pStyle w:val="ae"/>
        <w:shd w:val="clear" w:color="auto" w:fill="FFFFFF"/>
        <w:spacing w:before="0" w:beforeAutospacing="0" w:after="0" w:afterAutospacing="0" w:line="480" w:lineRule="exact"/>
        <w:ind w:firstLineChars="400" w:firstLine="1124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Style w:val="ab"/>
          <w:rFonts w:ascii="仿宋_GB2312" w:eastAsia="仿宋_GB2312" w:hAnsi="仿宋_GB2312" w:cs="仿宋_GB2312"/>
          <w:b/>
          <w:bCs/>
          <w:color w:val="000000"/>
          <w:kern w:val="2"/>
          <w:sz w:val="28"/>
          <w:szCs w:val="28"/>
        </w:rPr>
        <w:t>201</w:t>
      </w:r>
      <w:r>
        <w:rPr>
          <w:rStyle w:val="ab"/>
          <w:rFonts w:ascii="仿宋_GB2312" w:eastAsia="仿宋_GB2312" w:hAnsi="仿宋_GB2312" w:cs="仿宋_GB2312" w:hint="eastAsia"/>
          <w:b/>
          <w:bCs/>
          <w:color w:val="000000"/>
          <w:kern w:val="2"/>
          <w:sz w:val="28"/>
          <w:szCs w:val="28"/>
        </w:rPr>
        <w:t>8年河南省药学会学术年会参会回执表</w:t>
      </w:r>
    </w:p>
    <w:tbl>
      <w:tblPr>
        <w:tblStyle w:val="ad"/>
        <w:tblpPr w:leftFromText="180" w:rightFromText="180" w:vertAnchor="text" w:horzAnchor="page" w:tblpX="1368" w:tblpY="342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548"/>
        <w:gridCol w:w="834"/>
        <w:gridCol w:w="600"/>
        <w:gridCol w:w="1470"/>
        <w:gridCol w:w="870"/>
        <w:gridCol w:w="897"/>
        <w:gridCol w:w="792"/>
        <w:gridCol w:w="663"/>
        <w:gridCol w:w="640"/>
        <w:gridCol w:w="2046"/>
      </w:tblGrid>
      <w:tr w:rsidR="001A6202">
        <w:trPr>
          <w:trHeight w:val="801"/>
        </w:trPr>
        <w:tc>
          <w:tcPr>
            <w:tcW w:w="548" w:type="dxa"/>
            <w:vAlign w:val="center"/>
          </w:tcPr>
          <w:p w:rsidR="001A6202" w:rsidRDefault="007F6473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34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00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70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70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97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职务职称</w:t>
            </w:r>
          </w:p>
        </w:tc>
        <w:tc>
          <w:tcPr>
            <w:tcW w:w="792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手机号</w:t>
            </w:r>
          </w:p>
        </w:tc>
        <w:tc>
          <w:tcPr>
            <w:tcW w:w="663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640" w:type="dxa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是否住宿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2046" w:type="dxa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所属专委会</w:t>
            </w:r>
          </w:p>
        </w:tc>
      </w:tr>
      <w:tr w:rsidR="001A6202">
        <w:trPr>
          <w:trHeight w:val="501"/>
        </w:trPr>
        <w:tc>
          <w:tcPr>
            <w:tcW w:w="548" w:type="dxa"/>
          </w:tcPr>
          <w:p w:rsidR="001A6202" w:rsidRDefault="007F6473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"/>
              </w:rPr>
              <w:t>1</w:t>
            </w:r>
          </w:p>
        </w:tc>
        <w:tc>
          <w:tcPr>
            <w:tcW w:w="834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0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97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2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63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4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46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</w:tr>
      <w:tr w:rsidR="001A6202">
        <w:trPr>
          <w:trHeight w:val="501"/>
        </w:trPr>
        <w:tc>
          <w:tcPr>
            <w:tcW w:w="548" w:type="dxa"/>
          </w:tcPr>
          <w:p w:rsidR="001A6202" w:rsidRDefault="007F6473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"/>
              </w:rPr>
              <w:t>2</w:t>
            </w:r>
          </w:p>
        </w:tc>
        <w:tc>
          <w:tcPr>
            <w:tcW w:w="834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0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97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2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63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4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46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</w:tr>
      <w:tr w:rsidR="001A6202">
        <w:trPr>
          <w:trHeight w:val="501"/>
        </w:trPr>
        <w:tc>
          <w:tcPr>
            <w:tcW w:w="548" w:type="dxa"/>
          </w:tcPr>
          <w:p w:rsidR="001A6202" w:rsidRDefault="007F6473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"/>
              </w:rPr>
              <w:t>3</w:t>
            </w:r>
          </w:p>
        </w:tc>
        <w:tc>
          <w:tcPr>
            <w:tcW w:w="834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0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97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2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63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4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46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Theme="minorEastAsia" w:hAnsiTheme="minorEastAsia" w:cstheme="minorEastAsia"/>
                <w:color w:val="000000"/>
                <w:kern w:val="2"/>
                <w:sz w:val="32"/>
                <w:szCs w:val="32"/>
              </w:rPr>
            </w:pPr>
          </w:p>
        </w:tc>
      </w:tr>
      <w:tr w:rsidR="001A6202">
        <w:trPr>
          <w:trHeight w:val="465"/>
        </w:trPr>
        <w:tc>
          <w:tcPr>
            <w:tcW w:w="548" w:type="dxa"/>
          </w:tcPr>
          <w:p w:rsidR="001A6202" w:rsidRDefault="007F6473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13"/>
                <w:szCs w:val="13"/>
              </w:rPr>
              <w:t>.....</w:t>
            </w:r>
          </w:p>
        </w:tc>
        <w:tc>
          <w:tcPr>
            <w:tcW w:w="834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0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7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97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2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63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640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46" w:type="dxa"/>
          </w:tcPr>
          <w:p w:rsidR="001A6202" w:rsidRDefault="001A6202">
            <w:pPr>
              <w:pStyle w:val="ae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:rsidR="001A6202" w:rsidRDefault="001A6202">
      <w:pPr>
        <w:pStyle w:val="ae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即日起至201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，进入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河南省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药学会网站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http://www.hnsyxh.cn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，选择会议“201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河南省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药学会学术年会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”，填写报名信息，提交成功即完成报名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或者扫描通知下方的</w:t>
      </w:r>
      <w:proofErr w:type="gramStart"/>
      <w:r>
        <w:rPr>
          <w:rFonts w:ascii="仿宋_GB2312" w:eastAsia="仿宋_GB2312" w:hAnsi="仿宋_GB2312" w:cs="仿宋_GB2312"/>
          <w:color w:val="000000"/>
          <w:sz w:val="28"/>
          <w:szCs w:val="28"/>
        </w:rPr>
        <w:t>二维码或</w:t>
      </w:r>
      <w:proofErr w:type="gramEnd"/>
      <w:r>
        <w:rPr>
          <w:rFonts w:ascii="仿宋_GB2312" w:eastAsia="仿宋_GB2312" w:hAnsi="仿宋_GB2312" w:cs="仿宋_GB2312"/>
          <w:color w:val="000000"/>
          <w:sz w:val="28"/>
          <w:szCs w:val="28"/>
        </w:rPr>
        <w:t>关注官方微信号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河南省药学会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，在线报名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1A6202" w:rsidRDefault="007F6473">
      <w:pPr>
        <w:spacing w:line="480" w:lineRule="exact"/>
        <w:ind w:firstLineChars="200" w:firstLine="4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211455</wp:posOffset>
            </wp:positionV>
            <wp:extent cx="3239770" cy="1361440"/>
            <wp:effectExtent l="0" t="0" r="17780" b="1016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A6202" w:rsidRDefault="001A6202">
      <w:pPr>
        <w:spacing w:line="4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1A6202" w:rsidRDefault="001A6202">
      <w:pPr>
        <w:spacing w:line="4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1A6202" w:rsidRDefault="001A6202">
      <w:pPr>
        <w:spacing w:line="4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1A6202" w:rsidRDefault="001A6202">
      <w:pPr>
        <w:spacing w:line="4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1A6202" w:rsidRDefault="001A6202">
      <w:pPr>
        <w:spacing w:line="44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</w:p>
    <w:p w:rsidR="001A6202" w:rsidRDefault="007F6473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七、</w:t>
      </w:r>
      <w:r>
        <w:rPr>
          <w:rFonts w:ascii="黑体" w:eastAsia="黑体" w:hAnsi="黑体" w:cs="Times New Roman"/>
          <w:color w:val="000000"/>
          <w:sz w:val="28"/>
          <w:szCs w:val="28"/>
        </w:rPr>
        <w:t>缴费方式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微信或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支付宝用户，</w:t>
      </w:r>
      <w:proofErr w:type="gramStart"/>
      <w:r>
        <w:rPr>
          <w:rFonts w:ascii="仿宋_GB2312" w:eastAsia="仿宋_GB2312" w:hAnsi="仿宋_GB2312" w:cs="仿宋_GB2312"/>
          <w:color w:val="000000"/>
          <w:sz w:val="28"/>
          <w:szCs w:val="28"/>
        </w:rPr>
        <w:t>打开微信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支付宝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，点击右上角的加号，选择</w:t>
      </w:r>
      <w:proofErr w:type="gramStart"/>
      <w:r>
        <w:rPr>
          <w:rFonts w:ascii="仿宋_GB2312" w:eastAsia="仿宋_GB2312" w:hAnsi="仿宋_GB2312" w:cs="仿宋_GB2312"/>
          <w:color w:val="000000"/>
          <w:sz w:val="28"/>
          <w:szCs w:val="28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扫一扫</w:t>
      </w:r>
      <w:proofErr w:type="gramStart"/>
      <w:r>
        <w:rPr>
          <w:rFonts w:ascii="仿宋_GB2312" w:eastAsia="仿宋_GB2312" w:hAnsi="仿宋_GB2312" w:cs="仿宋_GB2312"/>
          <w:color w:val="000000"/>
          <w:sz w:val="28"/>
          <w:szCs w:val="28"/>
        </w:rPr>
        <w:t>”</w:t>
      </w:r>
      <w:proofErr w:type="gramEnd"/>
      <w:r>
        <w:rPr>
          <w:rFonts w:ascii="仿宋_GB2312" w:eastAsia="仿宋_GB2312" w:hAnsi="仿宋_GB2312" w:cs="仿宋_GB2312"/>
          <w:color w:val="000000"/>
          <w:sz w:val="28"/>
          <w:szCs w:val="28"/>
        </w:rPr>
        <w:t>，扫描下边的图片即可缴费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。缴费后请及时截图保存凭证，以便报到和领取发票时核实。</w:t>
      </w:r>
    </w:p>
    <w:p w:rsidR="001A6202" w:rsidRDefault="007F6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390650" cy="1676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442720" cy="1600835"/>
            <wp:effectExtent l="0" t="0" r="508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02" w:rsidRDefault="007F6473">
      <w:pPr>
        <w:spacing w:line="44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八、联系方式：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河南省药学会办公室：电  话 0371-63280369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药学会联系人及电话：王又红 13643861956</w:t>
      </w:r>
    </w:p>
    <w:p w:rsidR="001A6202" w:rsidRDefault="007F6473">
      <w:pPr>
        <w:spacing w:line="480" w:lineRule="exact"/>
        <w:ind w:firstLineChars="1200" w:firstLine="33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贺  霞 15617518756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河南省药学会邮箱：  hnsyxh2015@163.com</w:t>
      </w: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河南省药学会网站：  </w:t>
      </w:r>
      <w:hyperlink r:id="rId12" w:history="1">
        <w:r>
          <w:rPr>
            <w:rFonts w:ascii="仿宋_GB2312" w:eastAsia="仿宋_GB2312" w:hAnsi="仿宋_GB2312" w:cs="仿宋_GB2312" w:hint="eastAsia"/>
            <w:color w:val="000000"/>
            <w:sz w:val="28"/>
            <w:szCs w:val="28"/>
          </w:rPr>
          <w:t>www.hnsyxh.cn</w:t>
        </w:r>
      </w:hyperlink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</w:p>
    <w:p w:rsidR="001A6202" w:rsidRDefault="001A6202">
      <w:pPr>
        <w:spacing w:line="48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1A6202" w:rsidRDefault="007F647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2018年8月3日</w:t>
      </w:r>
    </w:p>
    <w:p w:rsidR="001A6202" w:rsidRDefault="001A6202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tbl>
      <w:tblPr>
        <w:tblW w:w="9615" w:type="dxa"/>
        <w:tblInd w:w="-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4434"/>
        <w:gridCol w:w="2996"/>
        <w:gridCol w:w="780"/>
      </w:tblGrid>
      <w:tr w:rsidR="001A6202">
        <w:trPr>
          <w:trHeight w:val="524"/>
        </w:trPr>
        <w:tc>
          <w:tcPr>
            <w:tcW w:w="961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32"/>
                <w:szCs w:val="32"/>
              </w:rPr>
              <w:lastRenderedPageBreak/>
              <w:t>附件1</w:t>
            </w:r>
            <w:r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  <w:t xml:space="preserve">      药物临床试验专业委员会成立大会及培训会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议程</w:t>
            </w:r>
          </w:p>
        </w:tc>
      </w:tr>
      <w:tr w:rsidR="001A6202">
        <w:trPr>
          <w:trHeight w:val="871"/>
        </w:trPr>
        <w:tc>
          <w:tcPr>
            <w:tcW w:w="961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30"/>
                <w:szCs w:val="30"/>
                <w:lang w:bidi="ar"/>
              </w:rPr>
              <w:t>8月16日 （1号楼3楼国际会议中心）</w:t>
            </w:r>
          </w:p>
          <w:p w:rsidR="001A6202" w:rsidRDefault="007F6473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药物临床试验专业委员会成立大会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 w:rsidR="001A6202">
        <w:trPr>
          <w:trHeight w:val="4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200" w:firstLine="482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:rsidR="001A6202">
        <w:trPr>
          <w:trHeight w:val="48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14:30-19:00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签到（1号楼一楼大厅）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李红霞</w:t>
            </w:r>
          </w:p>
        </w:tc>
      </w:tr>
      <w:tr w:rsidR="001A6202">
        <w:trPr>
          <w:trHeight w:val="39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19:00-19:20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800" w:firstLine="19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开幕式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1.史艳玲秘书长致开幕词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2.河南省食品药品监督管理局领导致辞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史艳玲</w:t>
            </w:r>
          </w:p>
        </w:tc>
      </w:tr>
      <w:tr w:rsidR="001A6202">
        <w:trPr>
          <w:trHeight w:val="95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19:20-20:20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1.筹备情况介绍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2.投票选举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3.新任专委会主任委员发言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王又红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</w:p>
        </w:tc>
      </w:tr>
      <w:tr w:rsidR="001A6202">
        <w:trPr>
          <w:trHeight w:val="51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20:20-21:00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药物临床试验专委会运行管理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400" w:firstLine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王晓霞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罗素霞</w:t>
            </w:r>
          </w:p>
        </w:tc>
      </w:tr>
      <w:tr w:rsidR="001A6202">
        <w:trPr>
          <w:trHeight w:val="430"/>
        </w:trPr>
        <w:tc>
          <w:tcPr>
            <w:tcW w:w="8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1500" w:firstLine="360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全体委员合影留念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李红霞</w:t>
            </w:r>
          </w:p>
        </w:tc>
      </w:tr>
      <w:tr w:rsidR="001A6202">
        <w:trPr>
          <w:trHeight w:val="686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30"/>
                <w:szCs w:val="30"/>
                <w:lang w:bidi="ar"/>
              </w:rPr>
              <w:t>8月17日（天中堂）</w:t>
            </w:r>
          </w:p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GCP培训班</w:t>
            </w:r>
          </w:p>
        </w:tc>
      </w:tr>
      <w:tr w:rsidR="001A6202">
        <w:trPr>
          <w:trHeight w:val="34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:rsidR="001A6202">
        <w:trPr>
          <w:trHeight w:val="39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7:00-8:00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签到（天中堂）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1A6202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李红霞</w:t>
            </w:r>
          </w:p>
        </w:tc>
      </w:tr>
      <w:tr w:rsidR="001A6202">
        <w:trPr>
          <w:trHeight w:val="4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8:00-8:30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领导致辞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罗素霞</w:t>
            </w:r>
          </w:p>
        </w:tc>
      </w:tr>
      <w:tr w:rsidR="001A6202">
        <w:trPr>
          <w:trHeight w:val="52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8:30-9:20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新法规与指导原则下临床试验的新要求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苏其超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李红霞</w:t>
            </w:r>
          </w:p>
        </w:tc>
      </w:tr>
      <w:tr w:rsidR="001A6202">
        <w:trPr>
          <w:trHeight w:val="39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9:20-10:10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RESIST评价标准解析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河南省肿瘤医院--罗素霞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  明</w:t>
            </w:r>
          </w:p>
        </w:tc>
      </w:tr>
      <w:tr w:rsidR="001A6202">
        <w:trPr>
          <w:trHeight w:val="31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10:10-10:20</w:t>
            </w:r>
          </w:p>
        </w:tc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1500" w:firstLine="360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  歇</w:t>
            </w:r>
          </w:p>
        </w:tc>
      </w:tr>
      <w:tr w:rsidR="001A6202">
        <w:trPr>
          <w:trHeight w:val="40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10:20-11:10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新形势下如何进行药物临床试验伦理审查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上海仁济医院---陆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麒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伟</w:t>
            </w:r>
          </w:p>
        </w:tc>
      </w:tr>
      <w:tr w:rsidR="001A6202">
        <w:trPr>
          <w:trHeight w:val="39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11:10-12:00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临床试验的源数据管理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中山大学附属肿瘤医院--</w:t>
            </w:r>
          </w:p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曹烨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徐晓月</w:t>
            </w:r>
          </w:p>
        </w:tc>
      </w:tr>
      <w:tr w:rsidR="001A6202">
        <w:trPr>
          <w:trHeight w:val="32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12:00-13:00</w:t>
            </w:r>
          </w:p>
        </w:tc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午      餐</w:t>
            </w:r>
          </w:p>
        </w:tc>
      </w:tr>
      <w:tr w:rsidR="001A6202">
        <w:trPr>
          <w:trHeight w:val="5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13:30-14:20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药物临床试验质量管理模式探讨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湖南省肿瘤医院---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李坤艳</w:t>
            </w:r>
            <w:proofErr w:type="gram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李红霞</w:t>
            </w:r>
          </w:p>
        </w:tc>
      </w:tr>
      <w:tr w:rsidR="001A6202">
        <w:trPr>
          <w:trHeight w:val="5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14:20-15:10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安全性评价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中山大学附属肿瘤医院--</w:t>
            </w:r>
          </w:p>
          <w:p w:rsidR="001A6202" w:rsidRDefault="007F6473">
            <w:pPr>
              <w:widowControl/>
              <w:ind w:firstLineChars="1000" w:firstLine="240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曹烨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薛文华</w:t>
            </w:r>
          </w:p>
        </w:tc>
      </w:tr>
      <w:tr w:rsidR="001A6202">
        <w:trPr>
          <w:trHeight w:val="3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15:10-15:20</w:t>
            </w:r>
          </w:p>
        </w:tc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1500" w:firstLine="360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 歇</w:t>
            </w:r>
          </w:p>
        </w:tc>
      </w:tr>
      <w:tr w:rsidR="001A6202">
        <w:trPr>
          <w:trHeight w:val="53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15:20-16:10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GCP知识解读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left="2160" w:hangingChars="900" w:hanging="216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复旦大学附属肿瘤医院-- 刘燕飞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庆 慧</w:t>
            </w:r>
          </w:p>
        </w:tc>
      </w:tr>
      <w:tr w:rsidR="001A6202">
        <w:trPr>
          <w:trHeight w:val="47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16:10-17:30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Ⅰ期临床试验方案设计与实施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北京307医院--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刘泽源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 爽</w:t>
            </w:r>
          </w:p>
        </w:tc>
      </w:tr>
    </w:tbl>
    <w:p w:rsidR="001A6202" w:rsidRDefault="007F6473">
      <w:pPr>
        <w:spacing w:line="500" w:lineRule="exact"/>
        <w:ind w:right="560"/>
        <w:jc w:val="left"/>
        <w:rPr>
          <w:rFonts w:ascii="黑体" w:eastAsia="黑体" w:hAnsi="宋体" w:cs="黑体"/>
          <w:b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Cs/>
          <w:color w:val="000000"/>
          <w:sz w:val="32"/>
          <w:szCs w:val="32"/>
        </w:rPr>
        <w:lastRenderedPageBreak/>
        <w:t>附件2</w:t>
      </w:r>
      <w:r>
        <w:rPr>
          <w:rFonts w:hint="eastAsia"/>
        </w:rPr>
        <w:t xml:space="preserve">         </w:t>
      </w:r>
      <w:r>
        <w:rPr>
          <w:rFonts w:ascii="黑体" w:eastAsia="黑体" w:hAnsi="宋体" w:cs="黑体" w:hint="eastAsia"/>
          <w:b/>
          <w:color w:val="000000"/>
          <w:sz w:val="32"/>
          <w:szCs w:val="32"/>
        </w:rPr>
        <w:t>2018年河南省药学会学术年会议程</w:t>
      </w:r>
    </w:p>
    <w:p w:rsidR="001A6202" w:rsidRDefault="001A6202">
      <w:pPr>
        <w:spacing w:line="500" w:lineRule="exact"/>
        <w:ind w:right="560"/>
        <w:jc w:val="left"/>
        <w:rPr>
          <w:rFonts w:ascii="黑体" w:eastAsia="黑体" w:hAnsi="宋体" w:cs="黑体"/>
          <w:b/>
          <w:color w:val="000000"/>
          <w:sz w:val="32"/>
          <w:szCs w:val="32"/>
        </w:rPr>
      </w:pPr>
    </w:p>
    <w:tbl>
      <w:tblPr>
        <w:tblW w:w="8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800"/>
        <w:gridCol w:w="3005"/>
        <w:gridCol w:w="1855"/>
        <w:gridCol w:w="761"/>
      </w:tblGrid>
      <w:tr w:rsidR="001A6202">
        <w:trPr>
          <w:trHeight w:val="59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  <w:p w:rsidR="001A6202" w:rsidRDefault="007F6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200" w:firstLine="482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时 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500" w:firstLine="1205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内 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300" w:firstLine="72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讲 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</w:tr>
      <w:tr w:rsidR="001A6202">
        <w:trPr>
          <w:trHeight w:val="1306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8月17日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全天报到（1号楼一楼大厅）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签到、刷身份证、缴费、领资料、办理入住   会务组房间（1157 1158 ）学分组（1159）证书组（1161）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李晓华</w:t>
            </w:r>
          </w:p>
        </w:tc>
      </w:tr>
      <w:tr w:rsidR="001A6202">
        <w:trPr>
          <w:trHeight w:val="1101"/>
        </w:trPr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13:30-18:00（1号楼3楼国际会议中心）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2018年河南省青年药师技能大赛决赛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12家医院（24名选手）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贺  霞</w:t>
            </w:r>
          </w:p>
        </w:tc>
      </w:tr>
      <w:tr w:rsidR="001A6202">
        <w:trPr>
          <w:trHeight w:val="1051"/>
        </w:trPr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19:30--20:30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（1号楼3楼国际会议中心）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2018年河南省药学会理事会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河南省药学会副理事长---常俊标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史艳玲</w:t>
            </w:r>
          </w:p>
        </w:tc>
      </w:tr>
      <w:tr w:rsidR="001A6202">
        <w:trPr>
          <w:trHeight w:val="1351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8月18日 开幕式（天中堂）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08:00--09:00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一、开幕式：                                                                     1、介绍嘉宾                                                                  2、领导致辞                                                                  3、工作报告                                                                  4、颁奖仪式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河南省药学会副理事长---常俊标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史艳玲  李  军</w:t>
            </w:r>
          </w:p>
        </w:tc>
      </w:tr>
      <w:tr w:rsidR="001A6202">
        <w:trPr>
          <w:trHeight w:val="336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09:00--09:40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F832A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中国临床药学人才培养与药学服务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中国药科大学---姚文兵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李学林   张振中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09:40--10:20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天然产物全合成最新进展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香港中文大学（中国科学院院士）---   黄乃正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10:20--10:40</w:t>
            </w:r>
          </w:p>
        </w:tc>
        <w:tc>
          <w:tcPr>
            <w:tcW w:w="5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  歇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10:40--11:20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国家药品标准提高行动计划与中国药典2020版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国家药典委员会化学药品标准处处长---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李慧义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平    李  钦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11:20--12:00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胃癌转移的表观遗传调控机制及小分子抑制剂研究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720" w:hangingChars="300" w:hanging="7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郑州大学药学院---刘宏民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8月18日下午   医院药学专委会等（天中堂第一分会场）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13:30--14:05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把握改革机遇，体现药师价值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郑州大学第一附属医院---张晓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李学林       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  琳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14:05--14:40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一致性评价的认知与现实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河北医科大学第二医院---刘焕龙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14:40--15:15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重点药物应用点评与管理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郑州大学第三附属医院---任艳丽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15:15--15:55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医院药学发展的思考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国家卫健委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管局---李大川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1A6202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1A6202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1A6202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张晓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</w:p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伟</w:t>
            </w:r>
          </w:p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15:55--16:40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加强处方前置审核，保障患者用药安全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720" w:hangingChars="300" w:hanging="7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河南省人民医院---方凤琴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16:40-17:05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医院药学的过去现在和未来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郑州市人民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</w:p>
          <w:p w:rsidR="001A6202" w:rsidRDefault="007F6473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---陈 楠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17:05-17:20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口服药品包装设计与药房调剂不适用性分析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河南省许昌市中心医院---田英娜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651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17:20-17:35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门诊金牌药师服务体系建立的探索与实践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郑州人民医院---杨亚鹏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8月18日下午   药事管理专委会（大礼堂第二分会场）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13:30--14:20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两票制解读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浙江省卫计委---李旭日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431A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  平</w:t>
            </w:r>
          </w:p>
          <w:p w:rsidR="0081431A" w:rsidRDefault="0081431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A6202" w:rsidRDefault="0081431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张建华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14:20--15:10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药学门诊的开展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广东省药学会---郑志华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15:10--16:00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处方前置审核与合理用药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北京宣武医院---姜德春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16:00--16:10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800" w:firstLine="19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16:10--17:00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新医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改背景下医院药品控费经验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分享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青岛大学附属医院---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隋忠国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娄朝晅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17:00-17:50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以评促建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，以评促改，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评建并举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，重在内涵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郑州大学第一附属医院---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胡幼红</w:t>
            </w:r>
            <w:proofErr w:type="gramEnd"/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17:50-18:00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800" w:firstLine="19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提问交流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8月18日下午   中药天然药专委会、中药资源专委会（国际会议中心第三分会场）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13:30--14:20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宣泻利水中药桑白皮的药性研究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河南中医药大学药学院---冯卫生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陈随清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李  钦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14:20--15:10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中药材与饮片的质量现状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河南省食品药品药检所--李振国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15:10--15:30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15:30--16:20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中药标准化现状与展望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left="960" w:hangingChars="400" w:hanging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河南大学药学院---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李钦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纪宝玉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袁王俊</w:t>
            </w:r>
          </w:p>
        </w:tc>
      </w:tr>
      <w:tr w:rsidR="001A6202">
        <w:trPr>
          <w:trHeight w:val="391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16:20--17:10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伏牛山地区药用真菌资源化学与生物学研究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河南农业大学</w:t>
            </w:r>
          </w:p>
          <w:p w:rsidR="001A6202" w:rsidRDefault="007F6473">
            <w:pPr>
              <w:widowControl/>
              <w:ind w:leftChars="342" w:left="1438" w:hangingChars="300" w:hanging="72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---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麻兵继</w:t>
            </w:r>
            <w:proofErr w:type="gramEnd"/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469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00" w:firstLine="24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17:10-17:40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400" w:firstLine="96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提问交流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6202">
        <w:trPr>
          <w:trHeight w:val="3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8月19日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ind w:firstLineChars="1200" w:firstLine="288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王又红</w:t>
            </w:r>
          </w:p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李晓华</w:t>
            </w:r>
          </w:p>
        </w:tc>
      </w:tr>
    </w:tbl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7F6473">
      <w:pPr>
        <w:spacing w:line="500" w:lineRule="exact"/>
        <w:ind w:right="560"/>
        <w:jc w:val="left"/>
        <w:rPr>
          <w:rFonts w:ascii="黑体" w:eastAsia="黑体" w:hAnsi="宋体" w:cs="黑体"/>
          <w:bCs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Cs/>
          <w:color w:val="000000"/>
          <w:sz w:val="32"/>
          <w:szCs w:val="32"/>
        </w:rPr>
        <w:lastRenderedPageBreak/>
        <w:t xml:space="preserve">附件3 </w:t>
      </w:r>
    </w:p>
    <w:p w:rsidR="001A6202" w:rsidRDefault="007F6473">
      <w:pPr>
        <w:spacing w:line="500" w:lineRule="exact"/>
        <w:ind w:right="560"/>
        <w:jc w:val="center"/>
        <w:rPr>
          <w:rFonts w:ascii="黑体" w:eastAsia="黑体" w:hAnsi="宋体" w:cs="黑体"/>
          <w:b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</w:rPr>
        <w:t>2018年河南省青年药师技能大赛决赛日程</w:t>
      </w:r>
    </w:p>
    <w:p w:rsidR="001A6202" w:rsidRDefault="007F6473">
      <w:pPr>
        <w:spacing w:line="500" w:lineRule="exact"/>
        <w:ind w:right="560" w:firstLineChars="300" w:firstLine="840"/>
        <w:jc w:val="left"/>
        <w:rPr>
          <w:rFonts w:ascii="黑体" w:eastAsia="黑体" w:hAnsi="宋体" w:cs="黑体"/>
          <w:bCs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bCs/>
          <w:color w:val="000000"/>
          <w:sz w:val="28"/>
          <w:szCs w:val="28"/>
        </w:rPr>
        <w:t>（2018年8月17日，1号楼3楼国际会议中心）</w:t>
      </w:r>
    </w:p>
    <w:p w:rsidR="001A6202" w:rsidRDefault="001A6202">
      <w:pPr>
        <w:spacing w:line="56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d"/>
        <w:tblW w:w="8580" w:type="dxa"/>
        <w:tblLayout w:type="fixed"/>
        <w:tblLook w:val="04A0" w:firstRow="1" w:lastRow="0" w:firstColumn="1" w:lastColumn="0" w:noHBand="0" w:noVBand="1"/>
      </w:tblPr>
      <w:tblGrid>
        <w:gridCol w:w="2508"/>
        <w:gridCol w:w="4017"/>
        <w:gridCol w:w="2055"/>
      </w:tblGrid>
      <w:tr w:rsidR="001A6202">
        <w:trPr>
          <w:trHeight w:val="962"/>
        </w:trPr>
        <w:tc>
          <w:tcPr>
            <w:tcW w:w="2508" w:type="dxa"/>
          </w:tcPr>
          <w:p w:rsidR="001A6202" w:rsidRDefault="007F6473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017" w:type="dxa"/>
          </w:tcPr>
          <w:p w:rsidR="001A6202" w:rsidRDefault="007F6473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2055" w:type="dxa"/>
          </w:tcPr>
          <w:p w:rsidR="001A6202" w:rsidRDefault="007F6473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13:30-13:50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选手签到</w:t>
            </w:r>
          </w:p>
        </w:tc>
        <w:tc>
          <w:tcPr>
            <w:tcW w:w="2055" w:type="dxa"/>
            <w:vMerge w:val="restart"/>
            <w:vAlign w:val="center"/>
          </w:tcPr>
          <w:p w:rsidR="001A6202" w:rsidRDefault="007F6473">
            <w:pPr>
              <w:widowControl/>
              <w:ind w:firstLineChars="200" w:firstLine="560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贺霞</w:t>
            </w:r>
            <w:proofErr w:type="gramEnd"/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13:50-14:00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领队抽签</w:t>
            </w:r>
          </w:p>
        </w:tc>
        <w:tc>
          <w:tcPr>
            <w:tcW w:w="2055" w:type="dxa"/>
            <w:vMerge/>
          </w:tcPr>
          <w:p w:rsidR="001A6202" w:rsidRDefault="001A620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14:00-14:30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理论题比赛（第1-12队）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任艳丽、康建</w:t>
            </w: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14:30-14:40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收卷、准备现场比赛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任艳丽、贺霞</w:t>
            </w: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14:40-16:10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现场比赛（第1-6队）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赵飞、包晓悦</w:t>
            </w: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16:10-16:20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下半场准备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任艳丽、贺霞</w:t>
            </w:r>
          </w:p>
        </w:tc>
      </w:tr>
      <w:tr w:rsidR="001A6202">
        <w:trPr>
          <w:trHeight w:val="549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16:20-17:50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现场比赛（第7-12队）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赵飞、包晓悦</w:t>
            </w:r>
          </w:p>
        </w:tc>
      </w:tr>
      <w:tr w:rsidR="001A6202">
        <w:trPr>
          <w:trHeight w:val="578"/>
        </w:trPr>
        <w:tc>
          <w:tcPr>
            <w:tcW w:w="2508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17:50-18:00</w:t>
            </w:r>
          </w:p>
        </w:tc>
        <w:tc>
          <w:tcPr>
            <w:tcW w:w="4017" w:type="dxa"/>
          </w:tcPr>
          <w:p w:rsidR="001A6202" w:rsidRDefault="007F647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比赛成绩统计、宣布晋级名单</w:t>
            </w:r>
          </w:p>
        </w:tc>
        <w:tc>
          <w:tcPr>
            <w:tcW w:w="2055" w:type="dxa"/>
          </w:tcPr>
          <w:p w:rsidR="001A6202" w:rsidRDefault="007F6473">
            <w:pPr>
              <w:widowControl/>
              <w:ind w:firstLineChars="200" w:firstLine="560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史艳玲</w:t>
            </w:r>
          </w:p>
        </w:tc>
      </w:tr>
    </w:tbl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1A6202">
      <w:pPr>
        <w:spacing w:line="500" w:lineRule="exact"/>
        <w:ind w:right="560"/>
        <w:jc w:val="left"/>
      </w:pPr>
    </w:p>
    <w:p w:rsidR="001A6202" w:rsidRDefault="007F6473">
      <w:pPr>
        <w:snapToGrid w:val="0"/>
        <w:jc w:val="left"/>
        <w:rPr>
          <w:rFonts w:ascii="宋体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主题词</w:t>
      </w:r>
      <w:r>
        <w:rPr>
          <w:rFonts w:ascii="仿宋_GB2312" w:eastAsia="仿宋_GB2312" w:hAnsi="仿宋_GB2312" w:cs="仿宋_GB2312" w:hint="eastAsia"/>
          <w:sz w:val="32"/>
          <w:szCs w:val="32"/>
        </w:rPr>
        <w:t>:  2018年   学术年会   通知   第三轮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1A6202">
        <w:trPr>
          <w:trHeight w:val="300"/>
        </w:trPr>
        <w:tc>
          <w:tcPr>
            <w:tcW w:w="8220" w:type="dxa"/>
            <w:tcBorders>
              <w:left w:val="nil"/>
              <w:right w:val="nil"/>
            </w:tcBorders>
          </w:tcPr>
          <w:p w:rsidR="001A6202" w:rsidRDefault="007F647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河南省药学会                        2018年8月3日印发                               　</w:t>
            </w:r>
          </w:p>
        </w:tc>
      </w:tr>
    </w:tbl>
    <w:p w:rsidR="001A6202" w:rsidRDefault="001A6202">
      <w:pPr>
        <w:spacing w:line="500" w:lineRule="exact"/>
        <w:ind w:right="560"/>
        <w:jc w:val="left"/>
      </w:pPr>
    </w:p>
    <w:sectPr w:rsidR="001A6202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C8" w:rsidRDefault="008339C8">
      <w:r>
        <w:separator/>
      </w:r>
    </w:p>
  </w:endnote>
  <w:endnote w:type="continuationSeparator" w:id="0">
    <w:p w:rsidR="008339C8" w:rsidRDefault="008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02" w:rsidRDefault="007F647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202" w:rsidRDefault="007F6473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32A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6202" w:rsidRDefault="007F6473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32AA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C8" w:rsidRDefault="008339C8">
      <w:r>
        <w:separator/>
      </w:r>
    </w:p>
  </w:footnote>
  <w:footnote w:type="continuationSeparator" w:id="0">
    <w:p w:rsidR="008339C8" w:rsidRDefault="0083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02" w:rsidRDefault="001A62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C"/>
    <w:rsid w:val="0007006D"/>
    <w:rsid w:val="001A6202"/>
    <w:rsid w:val="002C754C"/>
    <w:rsid w:val="0034018A"/>
    <w:rsid w:val="004A2A15"/>
    <w:rsid w:val="0062605D"/>
    <w:rsid w:val="00677551"/>
    <w:rsid w:val="006E5B66"/>
    <w:rsid w:val="007F6473"/>
    <w:rsid w:val="0081431A"/>
    <w:rsid w:val="008339C8"/>
    <w:rsid w:val="009459DC"/>
    <w:rsid w:val="00952E37"/>
    <w:rsid w:val="0097390D"/>
    <w:rsid w:val="009F4D49"/>
    <w:rsid w:val="00A64880"/>
    <w:rsid w:val="00AD0FFD"/>
    <w:rsid w:val="00AE1599"/>
    <w:rsid w:val="00CF69E9"/>
    <w:rsid w:val="00D05012"/>
    <w:rsid w:val="00DD49A6"/>
    <w:rsid w:val="00F832AA"/>
    <w:rsid w:val="04F254C6"/>
    <w:rsid w:val="05F90706"/>
    <w:rsid w:val="0DF8449E"/>
    <w:rsid w:val="0EAE5123"/>
    <w:rsid w:val="10C4269A"/>
    <w:rsid w:val="11CB3AB5"/>
    <w:rsid w:val="141C1E46"/>
    <w:rsid w:val="19A01FE0"/>
    <w:rsid w:val="1AD91135"/>
    <w:rsid w:val="1AFC4C0F"/>
    <w:rsid w:val="1D5F4B43"/>
    <w:rsid w:val="1EFD5681"/>
    <w:rsid w:val="1FDF242D"/>
    <w:rsid w:val="20F85F86"/>
    <w:rsid w:val="23A36F36"/>
    <w:rsid w:val="285D1581"/>
    <w:rsid w:val="2E0E0C8C"/>
    <w:rsid w:val="2E3F109B"/>
    <w:rsid w:val="320F1454"/>
    <w:rsid w:val="3242129F"/>
    <w:rsid w:val="34886598"/>
    <w:rsid w:val="380720B2"/>
    <w:rsid w:val="3BB142A6"/>
    <w:rsid w:val="3BDD7BB0"/>
    <w:rsid w:val="3C164E3C"/>
    <w:rsid w:val="3E216E72"/>
    <w:rsid w:val="3E3914C8"/>
    <w:rsid w:val="41EF4EC5"/>
    <w:rsid w:val="424A6392"/>
    <w:rsid w:val="4AC03527"/>
    <w:rsid w:val="4BCD60FD"/>
    <w:rsid w:val="4E337DBD"/>
    <w:rsid w:val="4EB5565D"/>
    <w:rsid w:val="52654706"/>
    <w:rsid w:val="529E0BED"/>
    <w:rsid w:val="5389242E"/>
    <w:rsid w:val="56365B5E"/>
    <w:rsid w:val="56DF6727"/>
    <w:rsid w:val="57CB3D84"/>
    <w:rsid w:val="5A2606D9"/>
    <w:rsid w:val="5C695CF1"/>
    <w:rsid w:val="600621E3"/>
    <w:rsid w:val="605143CA"/>
    <w:rsid w:val="624134A1"/>
    <w:rsid w:val="65026D6D"/>
    <w:rsid w:val="655C0A5E"/>
    <w:rsid w:val="667E57BA"/>
    <w:rsid w:val="6C30437B"/>
    <w:rsid w:val="6FE009B3"/>
    <w:rsid w:val="705778F7"/>
    <w:rsid w:val="72DE113B"/>
    <w:rsid w:val="74B1699D"/>
    <w:rsid w:val="798F1A45"/>
    <w:rsid w:val="79AE0D99"/>
    <w:rsid w:val="79F71EA1"/>
    <w:rsid w:val="7BEF284F"/>
    <w:rsid w:val="7DC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4">
    <w:name w:val="annotation text"/>
    <w:basedOn w:val="a"/>
    <w:link w:val="Char0"/>
    <w:uiPriority w:val="99"/>
    <w:unhideWhenUsed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3F3F3F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F3F3F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4">
    <w:name w:val="annotation text"/>
    <w:basedOn w:val="a"/>
    <w:link w:val="Char0"/>
    <w:uiPriority w:val="99"/>
    <w:unhideWhenUsed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3F3F3F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F3F3F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2018&#24180;&#27827;&#21335;&#30465;&#33647;&#23398;&#20250;&#23398;&#26415;&#24180;&#20250;&#21442;&#20250;&#22238;&#25191;&#34920;&#65288;&#21442;&#35265;&#38468;&#34920;&#65289;&#65292;&#21457;&#33267;&#33647;&#23398;&#20250;&#25351;&#23450;&#37038;&#31665;hnsyxh2015@163.com&#12290;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nsyxh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IBM</cp:lastModifiedBy>
  <cp:revision>12</cp:revision>
  <cp:lastPrinted>2018-08-03T04:17:00Z</cp:lastPrinted>
  <dcterms:created xsi:type="dcterms:W3CDTF">2018-03-12T03:51:00Z</dcterms:created>
  <dcterms:modified xsi:type="dcterms:W3CDTF">2018-08-10T11:11:00Z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