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color w:val="FF0000"/>
          <w:spacing w:val="454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color w:val="FF0000"/>
          <w:sz w:val="48"/>
          <w:szCs w:val="48"/>
        </w:rPr>
      </w:pPr>
      <w:r>
        <w:rPr>
          <w:sz w:val="48"/>
          <w:szCs w:val="22"/>
        </w:rPr>
        <w:pict>
          <v:shape id="_x0000_s2050" o:spid="_x0000_s2050" o:spt="202" type="#_x0000_t202" style="position:absolute;left:0pt;margin-left:380pt;margin-top:4.25pt;height:72pt;width:81.75pt;z-index:251658240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FF0000"/>
                      <w:sz w:val="56"/>
                      <w:szCs w:val="72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FF0000"/>
                      <w:sz w:val="56"/>
                      <w:szCs w:val="72"/>
                      <w:lang w:val="en-US" w:eastAsia="zh-CN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 w:cstheme="majorEastAsia"/>
          <w:b/>
          <w:color w:val="FF0000"/>
          <w:spacing w:val="454"/>
          <w:sz w:val="48"/>
          <w:szCs w:val="48"/>
        </w:rPr>
        <w:t>河南省药学</w:t>
      </w:r>
      <w:r>
        <w:rPr>
          <w:rFonts w:hint="eastAsia" w:asciiTheme="majorEastAsia" w:hAnsiTheme="majorEastAsia" w:eastAsiaTheme="majorEastAsia" w:cstheme="majorEastAsia"/>
          <w:b/>
          <w:color w:val="FF0000"/>
          <w:spacing w:val="493"/>
          <w:sz w:val="48"/>
          <w:szCs w:val="48"/>
        </w:rPr>
        <w:t>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color w:val="FF0000"/>
          <w:spacing w:val="193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pacing w:val="193"/>
          <w:sz w:val="48"/>
          <w:szCs w:val="48"/>
          <w:lang w:val="en-US" w:eastAsia="zh-CN"/>
        </w:rPr>
        <w:t>河南省</w:t>
      </w:r>
      <w:r>
        <w:rPr>
          <w:rFonts w:hint="eastAsia" w:asciiTheme="majorEastAsia" w:hAnsiTheme="majorEastAsia" w:eastAsiaTheme="majorEastAsia" w:cstheme="majorEastAsia"/>
          <w:b/>
          <w:color w:val="FF0000"/>
          <w:spacing w:val="193"/>
          <w:sz w:val="48"/>
          <w:szCs w:val="48"/>
        </w:rPr>
        <w:t>妇幼保健协会</w:t>
      </w:r>
    </w:p>
    <w:p>
      <w:pPr>
        <w:jc w:val="distribute"/>
        <w:rPr>
          <w:rFonts w:hint="eastAsia" w:asciiTheme="majorEastAsia" w:hAnsiTheme="majorEastAsia" w:eastAsiaTheme="majorEastAsia" w:cstheme="majorEastAsia"/>
          <w:b/>
          <w:color w:val="000000"/>
          <w:spacing w:val="-20"/>
          <w:sz w:val="48"/>
          <w:szCs w:val="48"/>
          <w:lang w:eastAsia="zh-CN"/>
        </w:rPr>
      </w:pPr>
    </w:p>
    <w:p>
      <w:pPr>
        <w:jc w:val="distribute"/>
        <w:rPr>
          <w:rFonts w:hint="eastAsia" w:asciiTheme="majorEastAsia" w:hAnsiTheme="majorEastAsia" w:eastAsiaTheme="majorEastAsia" w:cstheme="majorEastAsia"/>
          <w:b/>
          <w:color w:val="00000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豫药会〔201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9号</w:t>
      </w:r>
    </w:p>
    <w:p>
      <w:pPr>
        <w:jc w:val="center"/>
        <w:rPr>
          <w:rFonts w:hint="eastAsia" w:ascii="仿宋_GB2312" w:eastAsia="仿宋_GB2312" w:hAnsiTheme="majorEastAsia"/>
          <w:b/>
          <w:sz w:val="32"/>
          <w:szCs w:val="32"/>
          <w:lang w:val="en-US" w:eastAsia="zh-CN"/>
        </w:rPr>
      </w:pPr>
      <w:r>
        <w:rPr>
          <w:sz w:val="72"/>
        </w:rPr>
        <w:pict>
          <v:shape id="直接连接符 8" o:spid="_x0000_s2051" o:spt="32" type="#_x0000_t32" style="position:absolute;left:0pt;margin-left:72.8pt;margin-top:201.3pt;height:0.4pt;width:453.35pt;mso-position-horizontal-relative:page;mso-position-vertical-relative:margin;z-index:251660288;mso-width-relative:page;mso-height-relative:page;" filled="f" stroked="t" coordsize="21600,21600">
            <v:path arrowok="t"/>
            <v:fill on="f" focussize="0,0"/>
            <v:stroke weight="1.5pt" color="#FF6969" joinstyle="miter"/>
            <v:imagedata o:title=""/>
            <o:lock v:ext="edit" aspectratio="f"/>
          </v:shape>
        </w:pic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关于举办第一届“护航杯”河南省妇幼药师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知识技能大赛选拔赛的通知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各妇幼专业药师：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为提升妇幼药师职业核心技能，为妇幼健康保驾护航，由河南省药学会、河南省妇幼保健协会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河南省妇幼保健院（郑州大学第三附属医院  河南省妇女儿童医院）承办的“第一届‘护航杯’河南省妇幼药师知识技能大赛选拔赛”定于2019年5月24日（星期五）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:00举行。旨在通过大赛的形式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妇幼专业药师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夯实基本功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药师提升处方审核、用药指导及用药风险评估等技能，保障患者用药安全，促进临床合理用药。现将比赛有关事宜通知如下：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一、比赛内容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从药学相关知识软件题库里抽取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妇幼专业相关题目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60道单选题（每题1分）、20道多选题（每题2分），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总分100分。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题库将在报名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通过后发放给各参赛队。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二、报名条件及报名方式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（一）报名条件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全省各级妇幼保健院，妇产、儿童专科医院在岗药师；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以医院为单位报名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，每支队伍由3名药师及1名领队组成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（二）报名方式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1.填写“第一届‘护航杯’河南省妇幼药师知识技能大赛选拔赛回执”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，于2019年3月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日前发送回执至指定邮箱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"mailto:hnsyxh2015@163.com。"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zdsfy_3069@126.com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，邮件主题请注明“**医院护航杯参赛回执”；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参赛资格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最终由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大赛组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委会审核确认，审核通过后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以邮件的形式通知参赛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三、比赛时间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及形式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2019年5月24日（星期五）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形式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本次选拔赛将采取线上答题方式，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支代表队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3名参赛选手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通过扫描二维码进入考试系统，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在规定时间内进行线上答题，按3名参赛选手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总分高低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排名，选出前12家医院进入决赛。决赛具体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待通知。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420" w:firstLineChars="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组委会在确认各代表队参赛资格后，将组建“第一届‘护航杯’河南省妇幼药师知识技能大赛选拔赛参赛”微信群，请各代表队及时关注群里信息；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420" w:firstLineChars="0"/>
        <w:contextualSpacing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联系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云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18739913723；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周建超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13838596771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贺  霞  15617518756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"mailto:hnsyxh2015@163.com。"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zdsfy_3069@126.com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598" w:leftChars="304" w:hanging="960" w:hangingChars="3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第一届“护航杯”河南省妇幼药师知识技能大赛选拔赛参赛回执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  <w:tab w:val="left" w:pos="51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20" w:firstLineChars="16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51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20" w:firstLineChars="16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20" w:firstLineChars="16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426"/>
        </w:tabs>
        <w:snapToGrid w:val="0"/>
        <w:spacing w:line="360" w:lineRule="auto"/>
        <w:contextualSpacing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tabs>
          <w:tab w:val="left" w:pos="426"/>
        </w:tabs>
        <w:snapToGrid w:val="0"/>
        <w:spacing w:line="360" w:lineRule="auto"/>
        <w:contextualSpacing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tabs>
          <w:tab w:val="left" w:pos="426"/>
        </w:tabs>
        <w:snapToGrid w:val="0"/>
        <w:spacing w:line="360" w:lineRule="auto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426"/>
        </w:tabs>
        <w:snapToGrid w:val="0"/>
        <w:spacing w:line="360" w:lineRule="auto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426"/>
        </w:tabs>
        <w:snapToGrid w:val="0"/>
        <w:spacing w:line="360" w:lineRule="auto"/>
        <w:contextualSpacing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 件</w:t>
      </w:r>
    </w:p>
    <w:p>
      <w:pPr>
        <w:tabs>
          <w:tab w:val="left" w:pos="426"/>
        </w:tabs>
        <w:snapToGrid w:val="0"/>
        <w:spacing w:line="360" w:lineRule="auto"/>
        <w:contextualSpacing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第一届“护航杯”河南省妇幼药师知识技能大赛选拔赛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参赛回执</w:t>
      </w:r>
    </w:p>
    <w:tbl>
      <w:tblPr>
        <w:tblStyle w:val="8"/>
        <w:tblpPr w:leftFromText="180" w:rightFromText="180" w:vertAnchor="text" w:horzAnchor="page" w:tblpX="1405" w:tblpY="568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82"/>
        <w:gridCol w:w="833"/>
        <w:gridCol w:w="802"/>
        <w:gridCol w:w="1500"/>
        <w:gridCol w:w="148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5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医院名称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02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微信号</w:t>
            </w:r>
          </w:p>
        </w:tc>
        <w:tc>
          <w:tcPr>
            <w:tcW w:w="1980" w:type="dxa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5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158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选手1</w:t>
            </w:r>
          </w:p>
        </w:tc>
        <w:tc>
          <w:tcPr>
            <w:tcW w:w="158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选手2</w:t>
            </w:r>
          </w:p>
        </w:tc>
        <w:tc>
          <w:tcPr>
            <w:tcW w:w="158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选手3</w:t>
            </w:r>
          </w:p>
        </w:tc>
        <w:tc>
          <w:tcPr>
            <w:tcW w:w="158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ind w:firstLine="2249" w:firstLineChars="8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tbl>
      <w:tblPr>
        <w:tblStyle w:val="7"/>
        <w:tblpPr w:leftFromText="180" w:rightFromText="180" w:vertAnchor="text" w:horzAnchor="page" w:tblpX="1670" w:tblpY="646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1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  <w:t xml:space="preserve">河南省药学会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hAnsi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201</w:t>
            </w:r>
            <w:r>
              <w:rPr>
                <w:rFonts w:hint="eastAsia" w:hAnsi="仿宋_GB2312" w:cs="仿宋_GB2312"/>
                <w:spacing w:val="-2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spacing w:val="-2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日</w:t>
            </w:r>
            <w:r>
              <w:rPr>
                <w:rFonts w:hint="eastAsia" w:hAnsi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主题词：护航杯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妇幼药师知识技能大赛  选拔赛  通知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C8618"/>
    <w:multiLevelType w:val="singleLevel"/>
    <w:tmpl w:val="A6DC861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F91BB25"/>
    <w:multiLevelType w:val="singleLevel"/>
    <w:tmpl w:val="BF91BB2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6FB"/>
    <w:rsid w:val="000429E2"/>
    <w:rsid w:val="000F21C6"/>
    <w:rsid w:val="00232029"/>
    <w:rsid w:val="0023268C"/>
    <w:rsid w:val="003D7408"/>
    <w:rsid w:val="00417B6E"/>
    <w:rsid w:val="004726BE"/>
    <w:rsid w:val="004F16FB"/>
    <w:rsid w:val="005B6D3D"/>
    <w:rsid w:val="00600CC3"/>
    <w:rsid w:val="00645255"/>
    <w:rsid w:val="00653BDB"/>
    <w:rsid w:val="006F2E74"/>
    <w:rsid w:val="007B79D1"/>
    <w:rsid w:val="009E5500"/>
    <w:rsid w:val="00A47D78"/>
    <w:rsid w:val="00AA20A4"/>
    <w:rsid w:val="00AC1C75"/>
    <w:rsid w:val="00B71236"/>
    <w:rsid w:val="00B90CB8"/>
    <w:rsid w:val="00BA1BDB"/>
    <w:rsid w:val="00C128E8"/>
    <w:rsid w:val="00C50C52"/>
    <w:rsid w:val="00D14EB0"/>
    <w:rsid w:val="00FC18E0"/>
    <w:rsid w:val="00FE3908"/>
    <w:rsid w:val="02623DF0"/>
    <w:rsid w:val="041D2115"/>
    <w:rsid w:val="05CC6A45"/>
    <w:rsid w:val="0A9F4BA3"/>
    <w:rsid w:val="0B893FB2"/>
    <w:rsid w:val="0F372FB9"/>
    <w:rsid w:val="15737BE2"/>
    <w:rsid w:val="18F60215"/>
    <w:rsid w:val="1F9F2A87"/>
    <w:rsid w:val="20675920"/>
    <w:rsid w:val="258951C8"/>
    <w:rsid w:val="269465EA"/>
    <w:rsid w:val="28E57962"/>
    <w:rsid w:val="2FAE1B92"/>
    <w:rsid w:val="33FD356F"/>
    <w:rsid w:val="39B33A12"/>
    <w:rsid w:val="43C168A4"/>
    <w:rsid w:val="44E864DA"/>
    <w:rsid w:val="47CB708E"/>
    <w:rsid w:val="48CB18E4"/>
    <w:rsid w:val="49D15AF2"/>
    <w:rsid w:val="4AAB4D3B"/>
    <w:rsid w:val="504A7850"/>
    <w:rsid w:val="50F51D2D"/>
    <w:rsid w:val="52010040"/>
    <w:rsid w:val="5A176888"/>
    <w:rsid w:val="5EAC5C07"/>
    <w:rsid w:val="61F17DD1"/>
    <w:rsid w:val="62177D70"/>
    <w:rsid w:val="63932F13"/>
    <w:rsid w:val="69823794"/>
    <w:rsid w:val="77252FCE"/>
    <w:rsid w:val="77A84002"/>
    <w:rsid w:val="77AC3EE1"/>
    <w:rsid w:val="791D085C"/>
    <w:rsid w:val="7F472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174</Words>
  <Characters>995</Characters>
  <Lines>8</Lines>
  <Paragraphs>2</Paragraphs>
  <TotalTime>12</TotalTime>
  <ScaleCrop>false</ScaleCrop>
  <LinksUpToDate>false</LinksUpToDate>
  <CharactersWithSpaces>1167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2018-02-24T19:00:00Z</dcterms:created>
  <dc:creator>hp</dc:creator>
  <cp:lastModifiedBy>珍惜</cp:lastModifiedBy>
  <cp:lastPrinted>2019-03-13T07:27:00Z</cp:lastPrinted>
  <dcterms:modified xsi:type="dcterms:W3CDTF">2019-03-14T00:53:01Z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