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豫药会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〔201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2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关于举办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2019年河南省青年药师成长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88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论坛——“药师人文与职业发展”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767" w:firstLineChars="4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专场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的通知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（第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1767" w:firstLineChars="4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年药师是药师队伍的生力军，是药学服务事业发展壮大的希望。为提高青年药师人文素养，促进青年药师积极成长，助力健康中国战略，谱写药师职业新篇，河南省药学会定于2019年4月20日在郑州黄河饭店举办“2019年河南省青年药师成长论坛—药师人文与职业发展专场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具体事宜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一、参会条件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1.正在从事药师工作，工作单位类型不限；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2.有卫生系列药师资格证或执业药师资格证；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3.未年满45周岁。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二、时间与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（一）时间。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2019年4月20日全天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（二）地点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。郑州</w:t>
      </w:r>
      <w:r>
        <w:rPr>
          <w:rFonts w:hint="eastAsia" w:ascii="仿宋" w:hAnsi="仿宋" w:eastAsia="仿宋" w:cs="仿宋"/>
          <w:sz w:val="32"/>
          <w:szCs w:val="32"/>
        </w:rPr>
        <w:t>黄河饭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点二楼嘉宾厅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郑州市中原路106号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中原东路与大学北路交叉路口西侧，地铁1号线医学院站D出口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报到处设嘉宾厅门口。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三、会议日程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（见附件）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四、比赛细则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参赛选手脱稿演讲，每位限时15分钟以内，根据个人需要自行安排演讲背景幻灯，或使用会议提供的通用背景；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文稿自拟，演讲内容结合自身工作实践经历（最好有感人故事），具有鲜明的时代特征，表达积极向上的药师人文思想与职业精神；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本次演讲比赛设一等奖3名、二等奖6名、三等奖若干名，由省药学会为获奖选手颁发获奖证书，为获奖人员单位颁发优秀组织奖证书。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五、会议须知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本次会议无注册费，无学分，免费提供学习资料与自助午餐，交通及住宿费用自理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通过微信发布的电子邀请函报名。在微信群“郑州青年药师联谊会”、“郑州青年药师联谊会2群”、 “郑州青年药师联谊会3群”或微信朋友圈，找到微信发布的会议电子邀请函，完整填写电子邀请函附带的报名表后确认提交即可。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2019年河南省青年药师成长论坛——“药师人文与职业发展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专场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河南省药学会</w:t>
      </w:r>
    </w:p>
    <w:p>
      <w:pPr>
        <w:keepNext w:val="0"/>
        <w:keepLines w:val="0"/>
        <w:pageBreakBefore w:val="0"/>
        <w:widowControl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3200" w:firstLineChars="10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河南省药学会医院药学专业委员会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160" w:firstLineChars="13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2019年4月15日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880" w:hanging="2880" w:hangingChars="9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附件：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2019年河南省青年药师成长论坛——“药师人文与职业发展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专场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日程</w:t>
      </w:r>
    </w:p>
    <w:tbl>
      <w:tblPr>
        <w:tblStyle w:val="5"/>
        <w:tblpPr w:leftFromText="180" w:rightFromText="180" w:vertAnchor="text" w:horzAnchor="page" w:tblpX="1930" w:tblpY="213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70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8:00-8:45</w:t>
            </w:r>
          </w:p>
        </w:tc>
        <w:tc>
          <w:tcPr>
            <w:tcW w:w="64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8:50-9:00  </w:t>
            </w:r>
          </w:p>
        </w:tc>
        <w:tc>
          <w:tcPr>
            <w:tcW w:w="64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9:00-12:15</w:t>
            </w:r>
          </w:p>
        </w:tc>
        <w:tc>
          <w:tcPr>
            <w:tcW w:w="64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青年药师成长论坛第二届青年药师演讲比赛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上半场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12:15-13:30</w:t>
            </w:r>
          </w:p>
        </w:tc>
        <w:tc>
          <w:tcPr>
            <w:tcW w:w="64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13:30-15:00</w:t>
            </w:r>
          </w:p>
        </w:tc>
        <w:tc>
          <w:tcPr>
            <w:tcW w:w="64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青年药师成长论坛第二届青年药师演讲比赛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下半场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15:00-15:30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+互联网助力医院药学服务转型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北京大学第一医院药学部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　　　　　　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赵宁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15:30-16:00 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药师如何更好地实现自我价值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河南大学第一附属医院药学部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　　　　　　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寇威 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16:00-16:30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新形势下医院药师职业发展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河南省人民医院药学部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　　　　　　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赵成龙 主管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16:30-17:00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我眼中的临床药师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郑州大学第一附属医院郑东院区急救中心主任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兰超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17:00-17:30</w:t>
            </w:r>
          </w:p>
        </w:tc>
        <w:tc>
          <w:tcPr>
            <w:tcW w:w="64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仿宋" w:hAnsi="仿宋" w:eastAsia="仿宋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青年药师演讲比赛颁奖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主题词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青年药师   药师人文与职业发展  第二轮  通知</w:t>
      </w:r>
    </w:p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56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10624AB"/>
    <w:rsid w:val="091066FF"/>
    <w:rsid w:val="1C807737"/>
    <w:rsid w:val="537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886</Words>
  <Characters>1006</Characters>
  <Paragraphs>43</Paragraphs>
  <TotalTime>4</TotalTime>
  <ScaleCrop>false</ScaleCrop>
  <LinksUpToDate>false</LinksUpToDate>
  <CharactersWithSpaces>1067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珍惜</cp:lastModifiedBy>
  <cp:lastPrinted>2018-02-12T03:49:00Z</cp:lastPrinted>
  <dcterms:modified xsi:type="dcterms:W3CDTF">2019-04-16T02:07:29Z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