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center"/>
        <w:textAlignment w:val="auto"/>
        <w:rPr>
          <w:rFonts w:ascii="Times New Roman" w:hAnsi="Times New Roman" w:eastAsia="Times New Roman"/>
          <w:sz w:val="24"/>
        </w:rPr>
      </w:pPr>
      <w:r>
        <w:rPr>
          <w:rFonts w:ascii="华文仿宋" w:hAnsi="华文仿宋" w:eastAsia="华文仿宋" w:cs="仿宋"/>
          <w:b/>
          <w:color w:val="FF0000"/>
          <w:sz w:val="96"/>
          <w:szCs w:val="96"/>
        </w:rPr>
        <w:t>河南省药学会文件</w:t>
      </w:r>
    </w:p>
    <w:p>
      <w:pPr>
        <w:spacing w:line="0" w:lineRule="atLeast"/>
        <w:rPr>
          <w:rFonts w:ascii="仿宋" w:hAnsi="仿宋" w:eastAsia="仿宋"/>
          <w:sz w:val="30"/>
        </w:rPr>
      </w:pPr>
    </w:p>
    <w:p>
      <w:pPr>
        <w:spacing w:line="0" w:lineRule="atLeast"/>
        <w:rPr>
          <w:rFonts w:ascii="仿宋" w:hAnsi="仿宋" w:eastAsia="仿宋"/>
          <w:sz w:val="30"/>
        </w:rPr>
      </w:pPr>
    </w:p>
    <w:p>
      <w:pPr>
        <w:spacing w:line="0" w:lineRule="atLeast"/>
        <w:ind w:left="3000"/>
        <w:rPr>
          <w:rFonts w:ascii="Times New Roman" w:hAnsi="Times New Roman" w:eastAsia="Times New Roman"/>
          <w:sz w:val="24"/>
        </w:rPr>
      </w:pPr>
      <w:r>
        <w:rPr>
          <w:rFonts w:ascii="仿宋" w:hAnsi="仿宋" w:eastAsia="仿宋"/>
          <w:sz w:val="30"/>
        </w:rPr>
        <w:t>豫药会〔20</w:t>
      </w:r>
      <w:r>
        <w:rPr>
          <w:rFonts w:hint="eastAsia" w:ascii="仿宋" w:hAnsi="仿宋" w:eastAsia="仿宋"/>
          <w:sz w:val="30"/>
          <w:lang w:val="en-US" w:eastAsia="zh-CN"/>
        </w:rPr>
        <w:t>20</w:t>
      </w:r>
      <w:r>
        <w:rPr>
          <w:rFonts w:ascii="仿宋" w:hAnsi="仿宋" w:eastAsia="仿宋"/>
          <w:sz w:val="30"/>
        </w:rPr>
        <w:t>〕</w:t>
      </w:r>
      <w:r>
        <w:rPr>
          <w:rFonts w:hint="eastAsia" w:ascii="仿宋" w:hAnsi="仿宋" w:eastAsia="仿宋"/>
          <w:sz w:val="30"/>
          <w:lang w:val="en-US" w:eastAsia="zh-CN"/>
        </w:rPr>
        <w:t>136</w:t>
      </w:r>
      <w:r>
        <w:rPr>
          <w:rFonts w:ascii="仿宋" w:hAnsi="仿宋" w:eastAsia="仿宋"/>
          <w:sz w:val="30"/>
        </w:rPr>
        <w:t>号</w:t>
      </w:r>
    </w:p>
    <w:p>
      <w:pPr>
        <w:spacing w:line="0" w:lineRule="atLeast"/>
        <w:ind w:left="580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ascii="楷体" w:hAnsi="楷体" w:eastAsia="楷体"/>
          <w:b/>
          <w:color w:val="FF0000"/>
          <w:sz w:val="30"/>
        </w:rPr>
        <w:t>---------------------------------------------------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-11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44"/>
          <w:szCs w:val="44"/>
          <w:lang w:val="en-US" w:eastAsia="zh-CN"/>
        </w:rPr>
        <w:t>河南省药学会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-11"/>
          <w:sz w:val="44"/>
          <w:szCs w:val="44"/>
        </w:rPr>
        <w:t>关于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44"/>
          <w:szCs w:val="44"/>
        </w:rPr>
        <w:t>静脉用药安全调配专业委员会换届改选工作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pacing w:val="0"/>
          <w:sz w:val="44"/>
          <w:szCs w:val="44"/>
        </w:rPr>
        <w:t>的通知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静脉用药安全调配专委会：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8" w:leftChars="304" w:hanging="1920" w:hangingChars="6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河南省药学会静脉用药安全调配专业委员会(以下简称“静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配专委会”)在2020年届满。根据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河南省药学会章程》和《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河南省药学会专委会</w:t>
      </w:r>
      <w:r>
        <w:rPr>
          <w:rFonts w:hint="eastAsia" w:ascii="仿宋_GB2312" w:eastAsia="仿宋_GB2312"/>
          <w:sz w:val="32"/>
          <w:szCs w:val="32"/>
        </w:rPr>
        <w:t>管理办法》有关规定，经第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届理事会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第二次常务理事会</w:t>
      </w:r>
      <w:r>
        <w:rPr>
          <w:rFonts w:hint="eastAsia" w:ascii="仿宋_GB2312" w:eastAsia="仿宋_GB2312"/>
          <w:sz w:val="32"/>
          <w:szCs w:val="32"/>
        </w:rPr>
        <w:t>研究决定，</w:t>
      </w:r>
      <w:r>
        <w:rPr>
          <w:rFonts w:hint="eastAsia" w:ascii="仿宋_GB2312" w:eastAsia="仿宋_GB2312"/>
          <w:sz w:val="32"/>
          <w:szCs w:val="32"/>
          <w:lang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2020年11月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13日，</w:t>
      </w:r>
      <w:r>
        <w:rPr>
          <w:rFonts w:hint="eastAsia" w:ascii="仿宋_GB2312" w:eastAsia="仿宋_GB2312"/>
          <w:sz w:val="32"/>
          <w:szCs w:val="32"/>
        </w:rPr>
        <w:t>启动静配专委会换届改选工作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请该专委会积极筹备，</w:t>
      </w:r>
      <w:r>
        <w:rPr>
          <w:rFonts w:hint="eastAsia" w:ascii="仿宋_GB2312" w:eastAsia="仿宋_GB2312"/>
          <w:sz w:val="32"/>
          <w:szCs w:val="32"/>
        </w:rPr>
        <w:t>拟定换届工作方案及委员候选人名单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准时换届改选</w:t>
      </w:r>
      <w:r>
        <w:rPr>
          <w:rFonts w:hint="eastAsia" w:ascii="仿宋_GB2312" w:eastAsia="仿宋_GB2312"/>
          <w:sz w:val="32"/>
          <w:szCs w:val="32"/>
          <w:lang w:eastAsia="zh-CN"/>
        </w:rPr>
        <w:t>，并将</w: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t>河南省药学会静脉用药安全调</w:t>
      </w:r>
      <w:r>
        <w:rPr>
          <w:rFonts w:hint="eastAsia" w:ascii="仿宋_GB2312" w:eastAsia="仿宋_GB2312"/>
          <w:strike w:val="0"/>
          <w:dstrike w:val="0"/>
          <w:sz w:val="32"/>
          <w:szCs w:val="32"/>
          <w:lang w:val="en-US" w:eastAsia="zh-CN"/>
        </w:rPr>
        <w:t>配</w: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t>专业委员会</w:t>
      </w:r>
      <w:r>
        <w:rPr>
          <w:rFonts w:hint="eastAsia" w:ascii="仿宋_GB2312" w:eastAsia="仿宋_GB2312"/>
          <w:strike w:val="0"/>
          <w:sz w:val="32"/>
          <w:szCs w:val="32"/>
          <w:lang w:eastAsia="zh-CN"/>
        </w:rPr>
        <w:t>候</w:t>
      </w:r>
      <w:r>
        <w:rPr>
          <w:rFonts w:hint="eastAsia" w:ascii="仿宋_GB2312" w:eastAsia="仿宋_GB2312"/>
          <w:sz w:val="32"/>
          <w:szCs w:val="32"/>
        </w:rPr>
        <w:t>选人推荐表</w:t>
      </w:r>
      <w:r>
        <w:rPr>
          <w:rFonts w:hint="eastAsia" w:ascii="仿宋_GB2312" w:eastAsia="仿宋_GB2312"/>
          <w:sz w:val="32"/>
          <w:szCs w:val="32"/>
          <w:lang w:eastAsia="zh-CN"/>
        </w:rPr>
        <w:t>（加盖公章）和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委员候选人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（见附件1、2）的</w:t>
      </w:r>
      <w:r>
        <w:rPr>
          <w:rFonts w:hint="eastAsia" w:ascii="仿宋_GB2312" w:eastAsia="仿宋_GB2312"/>
          <w:sz w:val="32"/>
          <w:szCs w:val="32"/>
        </w:rPr>
        <w:t>电子版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于</w:t>
      </w:r>
      <w:r>
        <w:rPr>
          <w:rFonts w:hint="eastAsia" w:ascii="仿宋_GB2312" w:eastAsia="仿宋_GB2312"/>
          <w:sz w:val="32"/>
          <w:szCs w:val="32"/>
        </w:rPr>
        <w:t>2020年11月2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日前报送专委会秘书处</w:t>
      </w:r>
      <w:r>
        <w:rPr>
          <w:rFonts w:hint="eastAsia" w:ascii="仿宋_GB2312" w:eastAsia="仿宋_GB2312"/>
          <w:sz w:val="32"/>
          <w:szCs w:val="32"/>
          <w:lang w:eastAsia="zh-CN"/>
        </w:rPr>
        <w:t>邮箱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联系方式：李黎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13629847015;</w:t>
      </w:r>
      <w:r>
        <w:rPr>
          <w:rFonts w:hint="eastAsia" w:ascii="仿宋_GB2312" w:eastAsia="仿宋_GB2312"/>
          <w:sz w:val="32"/>
          <w:szCs w:val="32"/>
        </w:rPr>
        <w:t xml:space="preserve"> 郑晨星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15038288951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trike w:val="0"/>
          <w:dstrike w:val="0"/>
          <w:sz w:val="32"/>
          <w:szCs w:val="32"/>
        </w:rPr>
      </w:pPr>
      <w:r>
        <w:rPr>
          <w:rFonts w:hint="eastAsia" w:ascii="仿宋_GB2312" w:eastAsia="仿宋_GB2312"/>
          <w:strike w:val="0"/>
          <w:dstrike w:val="0"/>
          <w:sz w:val="32"/>
          <w:szCs w:val="32"/>
        </w:rPr>
        <w:t>电子邮件：</w: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fldChar w:fldCharType="begin"/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instrText xml:space="preserve"> HYPERLINK "mailto:hnspivas@163.com" </w:instrTex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fldChar w:fldCharType="separate"/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t>hnspivas@163.com</w:t>
      </w:r>
      <w:r>
        <w:rPr>
          <w:rFonts w:hint="eastAsia" w:ascii="仿宋_GB2312" w:eastAsia="仿宋_GB2312"/>
          <w:strike w:val="0"/>
          <w:dstrike w:val="0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河南省药学会静脉用药安全调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配</w:t>
      </w:r>
      <w:r>
        <w:rPr>
          <w:rFonts w:hint="eastAsia" w:ascii="仿宋_GB2312" w:eastAsia="仿宋_GB2312"/>
          <w:sz w:val="32"/>
          <w:szCs w:val="32"/>
        </w:rPr>
        <w:t>专业委员会</w:t>
      </w:r>
      <w:r>
        <w:rPr>
          <w:rFonts w:hint="eastAsia" w:ascii="仿宋_GB2312" w:eastAsia="仿宋_GB2312"/>
          <w:sz w:val="32"/>
          <w:szCs w:val="32"/>
          <w:lang w:eastAsia="zh-CN"/>
        </w:rPr>
        <w:t>候</w:t>
      </w:r>
      <w:r>
        <w:rPr>
          <w:rFonts w:hint="eastAsia" w:ascii="仿宋_GB2312" w:eastAsia="仿宋_GB2312"/>
          <w:sz w:val="32"/>
          <w:szCs w:val="32"/>
        </w:rPr>
        <w:t>选人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5" w:leftChars="912" w:hanging="640" w:hanging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761" w:hanging="320" w:hangingChars="1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静脉用药安全调配专业委员会委员候选人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2020年11月13日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556" w:leftChars="760" w:hanging="960" w:hangingChars="3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400" w:lineRule="exact"/>
        <w:jc w:val="both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spacing w:line="400" w:lineRule="exact"/>
        <w:jc w:val="both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  <w:t xml:space="preserve">附件1 </w:t>
      </w:r>
      <w:r>
        <w:rPr>
          <w:rFonts w:hint="eastAsia" w:ascii="宋体" w:hAnsi="宋体"/>
          <w:b/>
          <w:kern w:val="0"/>
          <w:sz w:val="28"/>
          <w:szCs w:val="28"/>
        </w:rPr>
        <w:t>河南省药学会静脉用药安全调配专业委员会委员候选人推荐表</w:t>
      </w:r>
    </w:p>
    <w:tbl>
      <w:tblPr>
        <w:tblStyle w:val="4"/>
        <w:tblpPr w:leftFromText="180" w:rightFromText="180" w:vertAnchor="page" w:horzAnchor="page" w:tblpX="1641" w:tblpY="2190"/>
        <w:tblW w:w="91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01"/>
        <w:gridCol w:w="379"/>
        <w:gridCol w:w="580"/>
        <w:gridCol w:w="849"/>
        <w:gridCol w:w="169"/>
        <w:gridCol w:w="438"/>
        <w:gridCol w:w="746"/>
        <w:gridCol w:w="53"/>
        <w:gridCol w:w="256"/>
        <w:gridCol w:w="169"/>
        <w:gridCol w:w="150"/>
        <w:gridCol w:w="315"/>
        <w:gridCol w:w="811"/>
        <w:gridCol w:w="224"/>
        <w:gridCol w:w="743"/>
        <w:gridCol w:w="295"/>
        <w:gridCol w:w="17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姓名</w:t>
            </w:r>
          </w:p>
        </w:tc>
        <w:tc>
          <w:tcPr>
            <w:tcW w:w="9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84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  <w:kern w:val="0"/>
              </w:rPr>
              <w:t>性别</w:t>
            </w:r>
          </w:p>
        </w:tc>
        <w:tc>
          <w:tcPr>
            <w:tcW w:w="6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7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105" w:firstLineChars="50"/>
              <w:jc w:val="left"/>
            </w:pPr>
            <w:r>
              <w:rPr>
                <w:rFonts w:hint="eastAsia"/>
                <w:kern w:val="0"/>
              </w:rPr>
              <w:t>民族</w:t>
            </w:r>
          </w:p>
        </w:tc>
        <w:tc>
          <w:tcPr>
            <w:tcW w:w="62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宋体"/>
              </w:rPr>
            </w:pPr>
          </w:p>
        </w:tc>
        <w:tc>
          <w:tcPr>
            <w:tcW w:w="135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出生年月</w:t>
            </w:r>
          </w:p>
        </w:tc>
        <w:tc>
          <w:tcPr>
            <w:tcW w:w="283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1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  <w:r>
              <w:rPr>
                <w:rFonts w:hint="eastAsia"/>
                <w:kern w:val="0"/>
              </w:rPr>
              <w:t>籍贯</w:t>
            </w:r>
          </w:p>
        </w:tc>
        <w:tc>
          <w:tcPr>
            <w:tcW w:w="24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7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105" w:firstLineChars="50"/>
              <w:jc w:val="left"/>
            </w:pPr>
            <w:r>
              <w:rPr>
                <w:rFonts w:hint="eastAsia"/>
                <w:kern w:val="0"/>
              </w:rPr>
              <w:t>党派</w:t>
            </w:r>
          </w:p>
        </w:tc>
        <w:tc>
          <w:tcPr>
            <w:tcW w:w="197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  <w:kern w:val="0"/>
              </w:rPr>
              <w:t>专业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</w:pPr>
            <w:r>
              <w:rPr>
                <w:rFonts w:hint="eastAsia"/>
                <w:kern w:val="0"/>
              </w:rPr>
              <w:t>工作单位</w:t>
            </w:r>
          </w:p>
        </w:tc>
        <w:tc>
          <w:tcPr>
            <w:tcW w:w="476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职务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57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通讯地址</w:t>
            </w:r>
          </w:p>
        </w:tc>
        <w:tc>
          <w:tcPr>
            <w:tcW w:w="4760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rPr>
                <w:rFonts w:eastAsia="宋体"/>
                <w:kern w:val="0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  <w:kern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12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毕业院校</w:t>
            </w:r>
          </w:p>
        </w:tc>
        <w:tc>
          <w:tcPr>
            <w:tcW w:w="476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0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</w:rPr>
              <w:t>最高学历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105" w:firstLineChars="50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专业技术职务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  <w:kern w:val="0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12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手机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210" w:firstLineChars="100"/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办公电话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  <w:r>
              <w:rPr>
                <w:rFonts w:hint="eastAsia"/>
              </w:rPr>
              <w:t>E-mail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rPr>
                <w:rFonts w:eastAsia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是否河南省药学会会员</w:t>
            </w:r>
          </w:p>
        </w:tc>
        <w:tc>
          <w:tcPr>
            <w:tcW w:w="28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宋体"/>
              </w:rPr>
            </w:pPr>
          </w:p>
        </w:tc>
        <w:tc>
          <w:tcPr>
            <w:tcW w:w="170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是否河南省药学会专业委员会委员，何专业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left"/>
              <w:rPr>
                <w:rFonts w:ascii="宋体"/>
                <w:kern w:val="0"/>
              </w:rPr>
            </w:pPr>
            <w:r>
              <w:rPr>
                <w:rFonts w:hint="eastAsia"/>
                <w:kern w:val="0"/>
              </w:rPr>
              <w:t>人大代</w:t>
            </w:r>
            <w:r>
              <w:rPr>
                <w:rFonts w:hint="eastAsia" w:ascii="宋体"/>
                <w:kern w:val="0"/>
              </w:rPr>
              <w:t>表（</w:t>
            </w:r>
            <w:r>
              <w:rPr>
                <w:rFonts w:hint="eastAsia"/>
                <w:kern w:val="0"/>
              </w:rPr>
              <w:t>省）</w:t>
            </w:r>
          </w:p>
          <w:p>
            <w:pPr>
              <w:ind w:firstLine="412"/>
              <w:rPr>
                <w:kern w:val="0"/>
              </w:rPr>
            </w:pPr>
            <w:r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  <w:szCs w:val="21"/>
              </w:rPr>
              <w:t>市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159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16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  <w:jc w:val="left"/>
            </w:pPr>
            <w:r>
              <w:rPr>
                <w:rFonts w:hint="eastAsia"/>
                <w:kern w:val="0"/>
              </w:rPr>
              <w:t>政协</w:t>
            </w:r>
            <w:r>
              <w:rPr>
                <w:rFonts w:hint="eastAsia" w:ascii="宋体"/>
                <w:kern w:val="0"/>
              </w:rPr>
              <w:t>委员（</w:t>
            </w:r>
            <w:r>
              <w:rPr>
                <w:rFonts w:hint="eastAsia"/>
                <w:kern w:val="0"/>
              </w:rPr>
              <w:t>省）（市）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96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80" w:lineRule="auto"/>
              <w:ind w:firstLine="420" w:firstLineChars="200"/>
            </w:pPr>
            <w:r>
              <w:rPr>
                <w:rFonts w:hint="eastAsia"/>
              </w:rPr>
              <w:t>其它</w:t>
            </w:r>
          </w:p>
        </w:tc>
        <w:tc>
          <w:tcPr>
            <w:tcW w:w="20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12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09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享受政府</w:t>
            </w:r>
          </w:p>
          <w:p>
            <w:pPr>
              <w:jc w:val="left"/>
              <w:rPr>
                <w:rFonts w:ascii="MS Gothic"/>
                <w:kern w:val="0"/>
                <w:sz w:val="24"/>
              </w:rPr>
            </w:pPr>
            <w:r>
              <w:rPr>
                <w:rFonts w:hint="eastAsia"/>
                <w:kern w:val="0"/>
              </w:rPr>
              <w:t>特殊津贴</w:t>
            </w:r>
          </w:p>
        </w:tc>
        <w:tc>
          <w:tcPr>
            <w:tcW w:w="374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ind w:firstLine="412"/>
            </w:pP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宋体"/>
                <w:kern w:val="0"/>
              </w:rPr>
            </w:pPr>
            <w:r>
              <w:rPr>
                <w:rFonts w:hint="eastAsia"/>
                <w:kern w:val="0"/>
              </w:rPr>
              <w:t>国家级突出</w:t>
            </w:r>
          </w:p>
          <w:p>
            <w:r>
              <w:rPr>
                <w:rFonts w:hint="eastAsia"/>
                <w:kern w:val="0"/>
              </w:rPr>
              <w:t>贡献专家</w:t>
            </w:r>
          </w:p>
        </w:tc>
        <w:tc>
          <w:tcPr>
            <w:tcW w:w="30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kern w:val="0"/>
              </w:rPr>
            </w:pPr>
          </w:p>
          <w:p>
            <w:pPr>
              <w:ind w:firstLine="412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8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ind w:firstLine="412"/>
              <w:rPr>
                <w:kern w:val="0"/>
              </w:rPr>
            </w:pPr>
          </w:p>
          <w:p>
            <w:pPr>
              <w:spacing w:line="240" w:lineRule="atLeast"/>
              <w:ind w:firstLine="470"/>
              <w:rPr>
                <w:rFonts w:ascii="宋体" w:hAnsi="宋体"/>
                <w:spacing w:val="-20"/>
                <w:kern w:val="0"/>
                <w:sz w:val="24"/>
              </w:rPr>
            </w:pPr>
            <w:r>
              <w:rPr>
                <w:rFonts w:hint="eastAsia" w:ascii="宋体" w:hAnsi="宋体"/>
                <w:spacing w:val="-20"/>
                <w:kern w:val="0"/>
                <w:sz w:val="24"/>
              </w:rPr>
              <w:t>主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pacing w:val="-20"/>
                <w:sz w:val="24"/>
                <w:szCs w:val="24"/>
              </w:rPr>
              <w:t>要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pacing w:val="-20"/>
                <w:sz w:val="24"/>
                <w:szCs w:val="24"/>
              </w:rPr>
              <w:t>工</w:t>
            </w:r>
          </w:p>
          <w:p>
            <w:pPr>
              <w:pStyle w:val="2"/>
              <w:framePr w:hSpace="0" w:wrap="auto" w:vAnchor="margin" w:hAnchor="text" w:xAlign="left" w:yAlign="inline"/>
              <w:spacing w:line="240" w:lineRule="atLeast"/>
              <w:ind w:firstLine="470"/>
              <w:jc w:val="both"/>
              <w:rPr>
                <w:rFonts w:ascii="宋体" w:hAnsi="宋体"/>
                <w:b w:val="0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spacing w:val="-20"/>
                <w:sz w:val="24"/>
                <w:szCs w:val="24"/>
              </w:rPr>
              <w:t>作</w:t>
            </w:r>
          </w:p>
          <w:p>
            <w:pPr>
              <w:spacing w:line="240" w:lineRule="atLeast"/>
              <w:ind w:firstLine="470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经</w:t>
            </w:r>
          </w:p>
          <w:p>
            <w:pPr>
              <w:spacing w:line="240" w:lineRule="atLeast"/>
              <w:ind w:firstLine="470"/>
              <w:rPr>
                <w:rFonts w:ascii="宋体" w:hAnsi="宋体"/>
                <w:spacing w:val="-20"/>
                <w:sz w:val="24"/>
              </w:rPr>
            </w:pPr>
          </w:p>
          <w:p>
            <w:pPr>
              <w:spacing w:line="240" w:lineRule="atLeast"/>
              <w:ind w:firstLine="470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历</w:t>
            </w:r>
          </w:p>
          <w:p/>
        </w:tc>
        <w:tc>
          <w:tcPr>
            <w:tcW w:w="8075" w:type="dxa"/>
            <w:gridSpan w:val="17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12"/>
              <w:rPr>
                <w:kern w:val="0"/>
              </w:rPr>
            </w:pPr>
          </w:p>
          <w:p>
            <w:pPr>
              <w:ind w:firstLine="412"/>
              <w:rPr>
                <w:rFonts w:eastAsia="宋体"/>
                <w:kern w:val="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9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2"/>
              <w:framePr w:hSpace="0" w:wrap="auto" w:vAnchor="margin" w:hAnchor="text" w:xAlign="left" w:yAlign="inline"/>
              <w:ind w:left="120" w:leftChars="57"/>
              <w:jc w:val="left"/>
              <w:rPr>
                <w:b w:val="0"/>
                <w:sz w:val="24"/>
                <w:szCs w:val="24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推荐单位意见</w:t>
            </w:r>
          </w:p>
        </w:tc>
        <w:tc>
          <w:tcPr>
            <w:tcW w:w="3571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>
            <w:pPr>
              <w:pStyle w:val="2"/>
              <w:framePr w:hSpace="0" w:wrap="auto" w:vAnchor="margin" w:hAnchor="text" w:xAlign="left" w:yAlign="inline"/>
              <w:jc w:val="both"/>
              <w:rPr>
                <w:sz w:val="24"/>
                <w:szCs w:val="24"/>
              </w:rPr>
            </w:pPr>
          </w:p>
          <w:p>
            <w:pPr>
              <w:ind w:firstLine="470"/>
              <w:rPr>
                <w:sz w:val="24"/>
              </w:rPr>
            </w:pPr>
            <w:r>
              <w:rPr>
                <w:rFonts w:hint="eastAsia"/>
                <w:sz w:val="24"/>
              </w:rPr>
              <w:t>日期（盖章）</w:t>
            </w:r>
          </w:p>
        </w:tc>
        <w:tc>
          <w:tcPr>
            <w:tcW w:w="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  <w:p>
            <w:pPr>
              <w:ind w:left="210" w:left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河南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省</w:t>
            </w:r>
          </w:p>
          <w:p>
            <w:pPr>
              <w:ind w:left="210" w:left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会</w:t>
            </w:r>
          </w:p>
          <w:p>
            <w:pPr>
              <w:ind w:firstLine="210" w:firstLineChars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意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3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ind w:firstLine="412"/>
            </w:pPr>
          </w:p>
          <w:p>
            <w:pPr>
              <w:pStyle w:val="2"/>
              <w:framePr w:hSpace="0" w:wrap="auto" w:vAnchor="margin" w:hAnchor="text" w:xAlign="left" w:yAlign="inline"/>
              <w:ind w:firstLine="866"/>
            </w:pPr>
          </w:p>
          <w:p>
            <w:pPr>
              <w:ind w:firstLine="412"/>
              <w:rPr>
                <w:sz w:val="24"/>
              </w:rPr>
            </w:pPr>
            <w:r>
              <w:rPr>
                <w:rFonts w:hint="eastAsia"/>
                <w:sz w:val="24"/>
              </w:rPr>
              <w:t>日期（盖章）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0"/>
        </w:rPr>
        <w:t>填表说明：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表内各项内容请逐项详细填写（或打印），盖单位公章，寄至河南省郑州市金水路96号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  <w:lang w:val="en-US" w:eastAsia="zh-CN"/>
        </w:rPr>
        <w:t>603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室，同时上传电子版推荐表发至学会邮箱：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  <w:lang w:val="en-US" w:eastAsia="zh-CN"/>
        </w:rPr>
        <w:t>hnspivas</w:t>
      </w:r>
      <w:r>
        <w:rPr>
          <w:rFonts w:hint="eastAsia" w:ascii="仿宋_GB2312" w:hAnsi="仿宋_GB2312" w:eastAsia="仿宋_GB2312" w:cs="仿宋_GB2312"/>
          <w:bCs/>
          <w:color w:val="000000"/>
          <w:sz w:val="21"/>
          <w:szCs w:val="21"/>
        </w:rPr>
        <w:t>@163.com； 联系人：</w:t>
      </w:r>
      <w:r>
        <w:rPr>
          <w:rFonts w:hint="eastAsia" w:ascii="仿宋_GB2312" w:hAnsi="仿宋_GB2312" w:eastAsia="仿宋_GB2312" w:cs="仿宋_GB2312"/>
          <w:sz w:val="21"/>
          <w:szCs w:val="21"/>
        </w:rPr>
        <w:t>李黎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1362984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7015;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郑晨星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15038288951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  <w:t xml:space="preserve">附件2     </w:t>
      </w:r>
      <w:r>
        <w:rPr>
          <w:rFonts w:hint="default" w:ascii="华文宋体" w:hAnsi="华文宋体" w:eastAsia="华文宋体" w:cs="华文宋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静脉用药安全调配专业委员会委员候选人信息表</w:t>
      </w:r>
    </w:p>
    <w:p>
      <w:pPr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532"/>
        <w:gridCol w:w="1132"/>
        <w:gridCol w:w="1133"/>
        <w:gridCol w:w="1133"/>
        <w:gridCol w:w="1133"/>
        <w:gridCol w:w="1133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1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任职界数（新/老）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  <w:t>.....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方正大黑简体" w:hAnsi="方正大黑简体" w:eastAsia="方正大黑简体" w:cs="方正大黑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40" w:firstLineChars="200"/>
        <w:textAlignment w:val="auto"/>
        <w:rPr>
          <w:rFonts w:hint="eastAsia" w:ascii="方正仿宋简体" w:hAnsi="方正仿宋简体" w:eastAsia="方正仿宋简体" w:cs="方正仿宋简体"/>
          <w:sz w:val="22"/>
          <w:szCs w:val="2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2"/>
          <w:szCs w:val="22"/>
          <w:lang w:val="en-US" w:eastAsia="zh-CN"/>
        </w:rPr>
        <w:t>注：会员会费按届缴费，每年50元。如填写“已”请提供缴费凭证或申明查证。未缴费者请在参加换届会时一并缴费。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text" w:horzAnchor="page" w:tblpX="1657" w:tblpY="632"/>
        <w:tblOverlap w:val="never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817" w:type="dxa"/>
            <w:tcBorders>
              <w:left w:val="nil"/>
              <w:right w:val="nil"/>
            </w:tcBorders>
            <w:vAlign w:val="center"/>
          </w:tcPr>
          <w:p>
            <w:pPr>
              <w:pStyle w:val="3"/>
              <w:adjustRightInd w:val="0"/>
              <w:snapToGrid w:val="0"/>
              <w:ind w:firstLine="280" w:firstLineChars="100"/>
              <w:jc w:val="both"/>
              <w:rPr>
                <w:rFonts w:hAnsi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kern w:val="2"/>
                <w:sz w:val="32"/>
                <w:szCs w:val="32"/>
              </w:rPr>
              <w:t xml:space="preserve">河南省药学会 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</w:rPr>
              <w:t xml:space="preserve">                       20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</w:rPr>
              <w:t>年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  <w:lang w:val="en-US" w:eastAsia="zh-CN"/>
              </w:rPr>
              <w:t>11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</w:rPr>
              <w:t>月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  <w:lang w:val="en-US" w:eastAsia="zh-CN"/>
              </w:rPr>
              <w:t>13</w:t>
            </w:r>
            <w:r>
              <w:rPr>
                <w:rFonts w:hint="eastAsia" w:hAnsi="仿宋_GB2312" w:cs="仿宋_GB2312"/>
                <w:spacing w:val="-20"/>
                <w:sz w:val="32"/>
                <w:szCs w:val="32"/>
              </w:rPr>
              <w:t>日 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大黑简体" w:hAnsi="方正大黑简体" w:eastAsia="方正大黑简体" w:cs="方正大黑简体"/>
          <w:sz w:val="32"/>
          <w:szCs w:val="32"/>
          <w:lang w:val="en-US" w:eastAsia="zh-CN"/>
        </w:rPr>
      </w:pPr>
    </w:p>
    <w:sectPr>
      <w:pgSz w:w="11906" w:h="16838"/>
      <w:pgMar w:top="1701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华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3E"/>
    <w:rsid w:val="0017669C"/>
    <w:rsid w:val="001F36F3"/>
    <w:rsid w:val="009A4F3E"/>
    <w:rsid w:val="00E96C9F"/>
    <w:rsid w:val="06C071F6"/>
    <w:rsid w:val="29EC608D"/>
    <w:rsid w:val="2C121D1D"/>
    <w:rsid w:val="2D962C10"/>
    <w:rsid w:val="348C5C65"/>
    <w:rsid w:val="464B35CA"/>
    <w:rsid w:val="4F271F51"/>
    <w:rsid w:val="5CFC665C"/>
    <w:rsid w:val="699D7C35"/>
    <w:rsid w:val="6AD652A4"/>
    <w:rsid w:val="6DF4365B"/>
    <w:rsid w:val="71636B62"/>
    <w:rsid w:val="736B04AD"/>
    <w:rsid w:val="738A4EDB"/>
    <w:rsid w:val="7477076E"/>
    <w:rsid w:val="74DE5771"/>
    <w:rsid w:val="7A7D5DDC"/>
    <w:rsid w:val="7BE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framePr w:hSpace="180" w:wrap="around" w:vAnchor="page" w:hAnchor="margin" w:x="10" w:y="2377"/>
      <w:spacing w:before="340" w:after="330" w:line="578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672</Words>
  <Characters>835</Characters>
  <Lines>2</Lines>
  <Paragraphs>1</Paragraphs>
  <TotalTime>3</TotalTime>
  <ScaleCrop>false</ScaleCrop>
  <LinksUpToDate>false</LinksUpToDate>
  <CharactersWithSpaces>893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2020-11-04T04:36:00Z</dcterms:created>
  <dc:creator>lenovo</dc:creator>
  <cp:lastModifiedBy>lenovo</cp:lastModifiedBy>
  <dcterms:modified xsi:type="dcterms:W3CDTF">2020-11-13T05:12:43Z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